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6679" w14:textId="77777777" w:rsidR="0047052A" w:rsidRPr="00896E70" w:rsidRDefault="0047052A" w:rsidP="0047052A">
      <w:pPr>
        <w:spacing w:after="137" w:line="259" w:lineRule="auto"/>
        <w:ind w:left="0" w:right="4" w:firstLine="0"/>
        <w:jc w:val="center"/>
        <w:rPr>
          <w:rFonts w:ascii="Palatino Linotype" w:eastAsia="Palatino Linotype" w:hAnsi="Palatino Linotype" w:cs="Palatino Linotype"/>
          <w:b/>
          <w:bCs/>
          <w:color w:val="C00000"/>
          <w:sz w:val="22"/>
        </w:rPr>
      </w:pPr>
      <w:r w:rsidRPr="00896E70">
        <w:rPr>
          <w:rFonts w:ascii="Palatino Linotype" w:eastAsia="Palatino Linotype" w:hAnsi="Palatino Linotype" w:cs="Palatino Linotype"/>
          <w:b/>
          <w:bCs/>
          <w:color w:val="C00000"/>
          <w:sz w:val="22"/>
        </w:rPr>
        <w:t>KİMBCF İPLİK SAN. VE TİC. A Ş</w:t>
      </w:r>
    </w:p>
    <w:p w14:paraId="2D430C32" w14:textId="77777777" w:rsidR="0047052A" w:rsidRDefault="0047052A" w:rsidP="0047052A">
      <w:pPr>
        <w:spacing w:after="137" w:line="259" w:lineRule="auto"/>
        <w:ind w:left="0" w:right="4" w:firstLine="0"/>
        <w:jc w:val="center"/>
      </w:pPr>
      <w:r>
        <w:t xml:space="preserve">MÜŞTERİ AYDINLATMA METNİ  </w:t>
      </w:r>
    </w:p>
    <w:p w14:paraId="0037A4A6" w14:textId="77777777" w:rsidR="0047052A" w:rsidRDefault="0047052A" w:rsidP="0047052A">
      <w:pPr>
        <w:spacing w:after="0" w:line="259" w:lineRule="auto"/>
        <w:ind w:left="720" w:firstLine="0"/>
        <w:jc w:val="left"/>
      </w:pPr>
      <w:r>
        <w:rPr>
          <w:b/>
          <w:color w:val="C00000"/>
        </w:rPr>
        <w:t xml:space="preserve"> </w:t>
      </w:r>
    </w:p>
    <w:p w14:paraId="71B4168B" w14:textId="77777777" w:rsidR="0047052A" w:rsidRDefault="0047052A" w:rsidP="0047052A">
      <w:pPr>
        <w:spacing w:after="0"/>
        <w:ind w:left="355"/>
      </w:pPr>
      <w:r>
        <w:t xml:space="preserve">6698 Sayılı Kişisel Verilerin Korunması Kanunu (“KVKK”) kapsamında şirketimiz             </w:t>
      </w:r>
      <w:r w:rsidRPr="00B26FD6">
        <w:rPr>
          <w:b/>
        </w:rPr>
        <w:t xml:space="preserve">KİMBCF İplik AŞ </w:t>
      </w:r>
      <w:r>
        <w:rPr>
          <w:b/>
          <w:color w:val="C00000"/>
        </w:rPr>
        <w:t xml:space="preserve"> </w:t>
      </w:r>
      <w:r>
        <w:t xml:space="preserve">veri sorumlusu sıfatıyla hareket etmektedir. </w:t>
      </w:r>
    </w:p>
    <w:p w14:paraId="24D1D314" w14:textId="77777777" w:rsidR="0047052A" w:rsidRDefault="0047052A" w:rsidP="0047052A">
      <w:pPr>
        <w:spacing w:after="0"/>
        <w:ind w:left="355"/>
      </w:pPr>
      <w:r>
        <w:rPr>
          <w:b/>
          <w:color w:val="C00000"/>
        </w:rPr>
        <w:t xml:space="preserve"> </w:t>
      </w:r>
    </w:p>
    <w:tbl>
      <w:tblPr>
        <w:tblStyle w:val="TableGrid"/>
        <w:tblW w:w="7926" w:type="dxa"/>
        <w:tblInd w:w="360" w:type="dxa"/>
        <w:tblLook w:val="04A0" w:firstRow="1" w:lastRow="0" w:firstColumn="1" w:lastColumn="0" w:noHBand="0" w:noVBand="1"/>
      </w:tblPr>
      <w:tblGrid>
        <w:gridCol w:w="2473"/>
        <w:gridCol w:w="5453"/>
      </w:tblGrid>
      <w:tr w:rsidR="0047052A" w:rsidRPr="001172DA" w14:paraId="4DB82D1E" w14:textId="77777777" w:rsidTr="00EB56F2">
        <w:trPr>
          <w:trHeight w:val="349"/>
        </w:trPr>
        <w:tc>
          <w:tcPr>
            <w:tcW w:w="2473" w:type="dxa"/>
            <w:tcBorders>
              <w:top w:val="nil"/>
              <w:left w:val="nil"/>
              <w:bottom w:val="nil"/>
              <w:right w:val="nil"/>
            </w:tcBorders>
          </w:tcPr>
          <w:p w14:paraId="209B5C71" w14:textId="77777777" w:rsidR="0047052A" w:rsidRDefault="0047052A" w:rsidP="00EB56F2">
            <w:pPr>
              <w:tabs>
                <w:tab w:val="center" w:pos="1764"/>
              </w:tabs>
              <w:spacing w:after="0" w:line="259" w:lineRule="auto"/>
              <w:ind w:left="0" w:firstLine="0"/>
              <w:jc w:val="left"/>
            </w:pPr>
          </w:p>
        </w:tc>
        <w:tc>
          <w:tcPr>
            <w:tcW w:w="5454" w:type="dxa"/>
            <w:tcBorders>
              <w:top w:val="nil"/>
              <w:left w:val="nil"/>
              <w:bottom w:val="nil"/>
              <w:right w:val="nil"/>
            </w:tcBorders>
          </w:tcPr>
          <w:p w14:paraId="03361B0B" w14:textId="77777777" w:rsidR="0047052A" w:rsidRPr="001172DA" w:rsidRDefault="0047052A" w:rsidP="00EB56F2">
            <w:pPr>
              <w:spacing w:after="0" w:line="259" w:lineRule="auto"/>
              <w:ind w:left="0" w:firstLine="0"/>
              <w:jc w:val="left"/>
              <w:rPr>
                <w:b/>
              </w:rPr>
            </w:pPr>
            <w:r w:rsidRPr="001172DA">
              <w:rPr>
                <w:b/>
              </w:rPr>
              <w:t xml:space="preserve"> </w:t>
            </w:r>
          </w:p>
        </w:tc>
      </w:tr>
      <w:tr w:rsidR="0047052A" w:rsidRPr="001172DA" w14:paraId="120D72D6" w14:textId="77777777" w:rsidTr="00EB56F2">
        <w:trPr>
          <w:trHeight w:val="412"/>
        </w:trPr>
        <w:tc>
          <w:tcPr>
            <w:tcW w:w="2473" w:type="dxa"/>
            <w:tcBorders>
              <w:top w:val="nil"/>
              <w:left w:val="nil"/>
              <w:bottom w:val="nil"/>
              <w:right w:val="nil"/>
            </w:tcBorders>
          </w:tcPr>
          <w:p w14:paraId="2DA7B39D" w14:textId="77777777" w:rsidR="0047052A" w:rsidRDefault="0047052A" w:rsidP="00EB56F2">
            <w:pPr>
              <w:spacing w:after="0" w:line="259" w:lineRule="auto"/>
              <w:ind w:left="0" w:firstLine="0"/>
              <w:jc w:val="left"/>
            </w:pPr>
            <w:r>
              <w:rPr>
                <w:b/>
              </w:rPr>
              <w:t xml:space="preserve">İnternet Adresi  </w:t>
            </w:r>
          </w:p>
        </w:tc>
        <w:tc>
          <w:tcPr>
            <w:tcW w:w="5454" w:type="dxa"/>
            <w:tcBorders>
              <w:top w:val="nil"/>
              <w:left w:val="nil"/>
              <w:bottom w:val="nil"/>
              <w:right w:val="nil"/>
            </w:tcBorders>
          </w:tcPr>
          <w:p w14:paraId="15A2651B" w14:textId="77777777" w:rsidR="0047052A" w:rsidRPr="001172DA" w:rsidRDefault="0047052A" w:rsidP="00EB56F2">
            <w:pPr>
              <w:spacing w:after="0" w:line="259" w:lineRule="auto"/>
              <w:ind w:left="0" w:firstLine="0"/>
              <w:jc w:val="left"/>
              <w:rPr>
                <w:b/>
              </w:rPr>
            </w:pPr>
            <w:r w:rsidRPr="001172DA">
              <w:rPr>
                <w:b/>
              </w:rPr>
              <w:t xml:space="preserve">: </w:t>
            </w:r>
            <w:hyperlink r:id="rId5" w:history="1">
              <w:r w:rsidRPr="00E62D86">
                <w:rPr>
                  <w:rStyle w:val="Kpr"/>
                  <w:b/>
                </w:rPr>
                <w:t>www.kimbcf.com</w:t>
              </w:r>
            </w:hyperlink>
            <w:r w:rsidRPr="001172DA">
              <w:rPr>
                <w:b/>
                <w:color w:val="000000" w:themeColor="text1"/>
              </w:rPr>
              <w:t xml:space="preserve">                                                           </w:t>
            </w:r>
          </w:p>
        </w:tc>
      </w:tr>
      <w:tr w:rsidR="0047052A" w:rsidRPr="001172DA" w14:paraId="18771BEC" w14:textId="77777777" w:rsidTr="00EB56F2">
        <w:trPr>
          <w:trHeight w:val="399"/>
        </w:trPr>
        <w:tc>
          <w:tcPr>
            <w:tcW w:w="2473" w:type="dxa"/>
            <w:tcBorders>
              <w:top w:val="nil"/>
              <w:left w:val="nil"/>
              <w:bottom w:val="nil"/>
              <w:right w:val="nil"/>
            </w:tcBorders>
          </w:tcPr>
          <w:p w14:paraId="28FB2DCC" w14:textId="77777777" w:rsidR="0047052A" w:rsidRDefault="0047052A" w:rsidP="00EB56F2">
            <w:pPr>
              <w:spacing w:after="0" w:line="259" w:lineRule="auto"/>
              <w:ind w:left="0" w:firstLine="0"/>
              <w:jc w:val="left"/>
            </w:pPr>
            <w:r>
              <w:rPr>
                <w:b/>
              </w:rPr>
              <w:t xml:space="preserve">Telefon Numarası </w:t>
            </w:r>
          </w:p>
        </w:tc>
        <w:tc>
          <w:tcPr>
            <w:tcW w:w="5454" w:type="dxa"/>
            <w:tcBorders>
              <w:top w:val="nil"/>
              <w:left w:val="nil"/>
              <w:bottom w:val="nil"/>
              <w:right w:val="nil"/>
            </w:tcBorders>
          </w:tcPr>
          <w:p w14:paraId="4718AB79" w14:textId="77777777" w:rsidR="0047052A" w:rsidRPr="001172DA" w:rsidRDefault="0047052A" w:rsidP="00EB56F2">
            <w:pPr>
              <w:spacing w:after="0" w:line="259" w:lineRule="auto"/>
              <w:ind w:left="0" w:firstLine="0"/>
              <w:jc w:val="left"/>
              <w:rPr>
                <w:b/>
              </w:rPr>
            </w:pPr>
            <w:r>
              <w:rPr>
                <w:b/>
              </w:rPr>
              <w:t>: 0342 211 21 21</w:t>
            </w:r>
            <w:r w:rsidRPr="001172DA">
              <w:rPr>
                <w:b/>
              </w:rPr>
              <w:t xml:space="preserve">                                                                                      </w:t>
            </w:r>
          </w:p>
        </w:tc>
      </w:tr>
      <w:tr w:rsidR="0047052A" w:rsidRPr="001172DA" w14:paraId="350CD4A1" w14:textId="77777777" w:rsidTr="00EB56F2">
        <w:trPr>
          <w:trHeight w:val="419"/>
        </w:trPr>
        <w:tc>
          <w:tcPr>
            <w:tcW w:w="2473" w:type="dxa"/>
            <w:tcBorders>
              <w:top w:val="nil"/>
              <w:left w:val="nil"/>
              <w:bottom w:val="nil"/>
              <w:right w:val="nil"/>
            </w:tcBorders>
          </w:tcPr>
          <w:p w14:paraId="2C76F3D8" w14:textId="77777777" w:rsidR="0047052A" w:rsidRDefault="0047052A" w:rsidP="00EB56F2">
            <w:pPr>
              <w:spacing w:after="0" w:line="259" w:lineRule="auto"/>
              <w:ind w:left="0" w:firstLine="0"/>
              <w:jc w:val="left"/>
            </w:pPr>
            <w:r>
              <w:rPr>
                <w:b/>
              </w:rPr>
              <w:t xml:space="preserve">E-Posta Adresi  </w:t>
            </w:r>
          </w:p>
        </w:tc>
        <w:tc>
          <w:tcPr>
            <w:tcW w:w="5454" w:type="dxa"/>
            <w:tcBorders>
              <w:top w:val="nil"/>
              <w:left w:val="nil"/>
              <w:bottom w:val="nil"/>
              <w:right w:val="nil"/>
            </w:tcBorders>
          </w:tcPr>
          <w:p w14:paraId="6A756767" w14:textId="77777777" w:rsidR="0047052A" w:rsidRPr="001172DA" w:rsidRDefault="0047052A" w:rsidP="00EB56F2">
            <w:pPr>
              <w:spacing w:after="0" w:line="259" w:lineRule="auto"/>
              <w:ind w:left="0" w:firstLine="0"/>
              <w:jc w:val="left"/>
              <w:rPr>
                <w:b/>
              </w:rPr>
            </w:pPr>
            <w:r>
              <w:rPr>
                <w:b/>
              </w:rPr>
              <w:t>: info@kimbcf</w:t>
            </w:r>
            <w:r w:rsidRPr="001172DA">
              <w:rPr>
                <w:b/>
              </w:rPr>
              <w:t xml:space="preserve">.com                                                        </w:t>
            </w:r>
          </w:p>
        </w:tc>
      </w:tr>
      <w:tr w:rsidR="0047052A" w:rsidRPr="001172DA" w14:paraId="14E575FD" w14:textId="77777777" w:rsidTr="00EB56F2">
        <w:trPr>
          <w:trHeight w:val="1120"/>
        </w:trPr>
        <w:tc>
          <w:tcPr>
            <w:tcW w:w="2473" w:type="dxa"/>
            <w:tcBorders>
              <w:top w:val="nil"/>
              <w:left w:val="nil"/>
              <w:bottom w:val="nil"/>
              <w:right w:val="nil"/>
            </w:tcBorders>
          </w:tcPr>
          <w:p w14:paraId="4845E1C8" w14:textId="77777777" w:rsidR="0047052A" w:rsidRDefault="0047052A" w:rsidP="00EB56F2">
            <w:pPr>
              <w:spacing w:after="485" w:line="259" w:lineRule="auto"/>
              <w:ind w:left="0" w:firstLine="0"/>
              <w:jc w:val="left"/>
            </w:pPr>
            <w:r>
              <w:rPr>
                <w:b/>
              </w:rPr>
              <w:t xml:space="preserve">Adres </w:t>
            </w:r>
          </w:p>
          <w:p w14:paraId="3BF37F76" w14:textId="77777777" w:rsidR="0047052A" w:rsidRDefault="0047052A" w:rsidP="00EB56F2">
            <w:pPr>
              <w:spacing w:after="0" w:line="259" w:lineRule="auto"/>
              <w:ind w:left="0" w:firstLine="0"/>
              <w:jc w:val="left"/>
            </w:pPr>
            <w:r>
              <w:rPr>
                <w:b/>
              </w:rPr>
              <w:t xml:space="preserve"> </w:t>
            </w:r>
          </w:p>
        </w:tc>
        <w:tc>
          <w:tcPr>
            <w:tcW w:w="5454" w:type="dxa"/>
            <w:tcBorders>
              <w:top w:val="nil"/>
              <w:left w:val="nil"/>
              <w:bottom w:val="nil"/>
              <w:right w:val="nil"/>
            </w:tcBorders>
          </w:tcPr>
          <w:p w14:paraId="076DA87D" w14:textId="77777777" w:rsidR="0047052A" w:rsidRPr="001172DA" w:rsidRDefault="0047052A" w:rsidP="00EB56F2">
            <w:pPr>
              <w:spacing w:after="0" w:line="259" w:lineRule="auto"/>
              <w:ind w:left="0" w:firstLine="0"/>
              <w:jc w:val="left"/>
              <w:rPr>
                <w:b/>
              </w:rPr>
            </w:pPr>
            <w:r w:rsidRPr="00870920">
              <w:rPr>
                <w:b/>
              </w:rPr>
              <w:t xml:space="preserve">1. Organize Sanayi Bölgesi 83118 </w:t>
            </w:r>
            <w:proofErr w:type="spellStart"/>
            <w:r w:rsidRPr="00870920">
              <w:rPr>
                <w:b/>
              </w:rPr>
              <w:t>Nolu</w:t>
            </w:r>
            <w:proofErr w:type="spellEnd"/>
            <w:r w:rsidRPr="00870920">
              <w:rPr>
                <w:b/>
              </w:rPr>
              <w:t xml:space="preserve"> Cad. No.</w:t>
            </w:r>
            <w:r>
              <w:rPr>
                <w:b/>
              </w:rPr>
              <w:t>1</w:t>
            </w:r>
            <w:r w:rsidRPr="00870920">
              <w:rPr>
                <w:b/>
              </w:rPr>
              <w:t>6 Şehitkamil/Gaziantep</w:t>
            </w:r>
          </w:p>
        </w:tc>
      </w:tr>
    </w:tbl>
    <w:p w14:paraId="41EC35B0" w14:textId="77777777" w:rsidR="0047052A" w:rsidRDefault="0047052A" w:rsidP="0047052A">
      <w:pPr>
        <w:pStyle w:val="Balk1"/>
        <w:ind w:left="705" w:hanging="360"/>
      </w:pPr>
      <w:r>
        <w:t xml:space="preserve">İŞLENEN KİŞİSEL VERİLER VE KİŞİSEL VERİLERİN İŞLENME AMACI  </w:t>
      </w:r>
    </w:p>
    <w:p w14:paraId="1DD4856B" w14:textId="77777777" w:rsidR="0047052A" w:rsidRDefault="0047052A" w:rsidP="0047052A">
      <w:pPr>
        <w:spacing w:after="0" w:line="259" w:lineRule="auto"/>
        <w:ind w:left="720" w:firstLine="0"/>
        <w:jc w:val="left"/>
      </w:pPr>
      <w:r>
        <w:rPr>
          <w:b/>
          <w:color w:val="C00000"/>
        </w:rPr>
        <w:t xml:space="preserve"> </w:t>
      </w:r>
    </w:p>
    <w:tbl>
      <w:tblPr>
        <w:tblStyle w:val="TableGrid"/>
        <w:tblW w:w="8344" w:type="dxa"/>
        <w:tblInd w:w="725" w:type="dxa"/>
        <w:tblCellMar>
          <w:top w:w="9" w:type="dxa"/>
          <w:left w:w="108" w:type="dxa"/>
          <w:bottom w:w="10" w:type="dxa"/>
          <w:right w:w="47" w:type="dxa"/>
        </w:tblCellMar>
        <w:tblLook w:val="04A0" w:firstRow="1" w:lastRow="0" w:firstColumn="1" w:lastColumn="0" w:noHBand="0" w:noVBand="1"/>
      </w:tblPr>
      <w:tblGrid>
        <w:gridCol w:w="4172"/>
        <w:gridCol w:w="4172"/>
      </w:tblGrid>
      <w:tr w:rsidR="0047052A" w14:paraId="4598965B" w14:textId="77777777" w:rsidTr="00EB56F2">
        <w:trPr>
          <w:trHeight w:val="300"/>
        </w:trPr>
        <w:tc>
          <w:tcPr>
            <w:tcW w:w="4172" w:type="dxa"/>
            <w:tcBorders>
              <w:top w:val="single" w:sz="4" w:space="0" w:color="000000"/>
              <w:left w:val="single" w:sz="4" w:space="0" w:color="000000"/>
              <w:bottom w:val="single" w:sz="4" w:space="0" w:color="000000"/>
              <w:right w:val="single" w:sz="4" w:space="0" w:color="000000"/>
            </w:tcBorders>
          </w:tcPr>
          <w:p w14:paraId="7D0F2399" w14:textId="77777777" w:rsidR="0047052A" w:rsidRDefault="0047052A" w:rsidP="00EB56F2">
            <w:pPr>
              <w:spacing w:after="0" w:line="259" w:lineRule="auto"/>
              <w:ind w:left="0" w:right="58" w:firstLine="0"/>
              <w:jc w:val="center"/>
            </w:pPr>
            <w:r>
              <w:rPr>
                <w:b/>
                <w:color w:val="C00000"/>
              </w:rPr>
              <w:t xml:space="preserve">İŞLENEN KİŞİSEL VERİ </w:t>
            </w:r>
          </w:p>
        </w:tc>
        <w:tc>
          <w:tcPr>
            <w:tcW w:w="4172" w:type="dxa"/>
            <w:tcBorders>
              <w:top w:val="single" w:sz="4" w:space="0" w:color="000000"/>
              <w:left w:val="single" w:sz="4" w:space="0" w:color="000000"/>
              <w:bottom w:val="single" w:sz="4" w:space="0" w:color="000000"/>
              <w:right w:val="single" w:sz="4" w:space="0" w:color="000000"/>
            </w:tcBorders>
          </w:tcPr>
          <w:p w14:paraId="48D59A98" w14:textId="77777777" w:rsidR="0047052A" w:rsidRDefault="0047052A" w:rsidP="00EB56F2">
            <w:pPr>
              <w:spacing w:after="0" w:line="259" w:lineRule="auto"/>
              <w:ind w:left="0" w:right="63" w:firstLine="0"/>
              <w:jc w:val="center"/>
            </w:pPr>
            <w:r>
              <w:rPr>
                <w:b/>
                <w:color w:val="C00000"/>
              </w:rPr>
              <w:t xml:space="preserve">İŞLENME AMACI </w:t>
            </w:r>
          </w:p>
        </w:tc>
      </w:tr>
      <w:tr w:rsidR="0047052A" w14:paraId="78530229" w14:textId="77777777" w:rsidTr="00EB56F2">
        <w:trPr>
          <w:trHeight w:val="1815"/>
        </w:trPr>
        <w:tc>
          <w:tcPr>
            <w:tcW w:w="4172" w:type="dxa"/>
            <w:tcBorders>
              <w:top w:val="single" w:sz="4" w:space="0" w:color="000000"/>
              <w:left w:val="single" w:sz="4" w:space="0" w:color="000000"/>
              <w:bottom w:val="single" w:sz="4" w:space="0" w:color="000000"/>
              <w:right w:val="single" w:sz="4" w:space="0" w:color="000000"/>
            </w:tcBorders>
          </w:tcPr>
          <w:p w14:paraId="09CCF26F" w14:textId="77777777" w:rsidR="0047052A" w:rsidRDefault="0047052A" w:rsidP="00EB56F2">
            <w:pPr>
              <w:spacing w:after="21" w:line="259" w:lineRule="auto"/>
              <w:ind w:left="2" w:firstLine="0"/>
              <w:jc w:val="left"/>
            </w:pPr>
          </w:p>
          <w:p w14:paraId="167D49D8" w14:textId="77777777" w:rsidR="0047052A" w:rsidRDefault="0047052A" w:rsidP="00EB56F2">
            <w:pPr>
              <w:spacing w:after="21" w:line="259" w:lineRule="auto"/>
              <w:ind w:left="2" w:firstLine="0"/>
              <w:jc w:val="left"/>
            </w:pPr>
          </w:p>
          <w:p w14:paraId="5F869BD0" w14:textId="77777777" w:rsidR="0047052A" w:rsidRDefault="0047052A" w:rsidP="00EB56F2">
            <w:pPr>
              <w:spacing w:after="21" w:line="259" w:lineRule="auto"/>
              <w:ind w:left="2" w:firstLine="0"/>
              <w:jc w:val="left"/>
            </w:pPr>
            <w:r>
              <w:t xml:space="preserve">Kimlik Bilgisi (Ad, Soy Ad, TC Kimlik </w:t>
            </w:r>
          </w:p>
          <w:p w14:paraId="4A146B2E" w14:textId="77777777" w:rsidR="0047052A" w:rsidRDefault="0047052A" w:rsidP="00EB56F2">
            <w:pPr>
              <w:spacing w:after="0" w:line="259" w:lineRule="auto"/>
              <w:ind w:left="2" w:firstLine="0"/>
              <w:jc w:val="left"/>
              <w:rPr>
                <w:b/>
                <w:color w:val="C00000"/>
              </w:rPr>
            </w:pPr>
            <w:r>
              <w:t xml:space="preserve">Numarası, VKN, Vergi Levhası, İmza, İmza </w:t>
            </w:r>
            <w:proofErr w:type="spellStart"/>
            <w:r>
              <w:t>Sirküsü-Beyannamesi,Ticaret</w:t>
            </w:r>
            <w:proofErr w:type="spellEnd"/>
            <w:r>
              <w:t xml:space="preserve"> Sicil Gazetesi)</w:t>
            </w:r>
            <w:r>
              <w:rPr>
                <w:b/>
                <w:color w:val="C00000"/>
              </w:rPr>
              <w:t xml:space="preserve"> </w:t>
            </w:r>
          </w:p>
          <w:p w14:paraId="0C609DC7" w14:textId="77777777" w:rsidR="0047052A" w:rsidRDefault="0047052A" w:rsidP="00EB56F2">
            <w:pPr>
              <w:spacing w:after="0" w:line="259" w:lineRule="auto"/>
              <w:ind w:left="2" w:firstLine="0"/>
              <w:jc w:val="left"/>
              <w:rPr>
                <w:b/>
                <w:color w:val="C00000"/>
              </w:rPr>
            </w:pPr>
          </w:p>
          <w:p w14:paraId="71919B81" w14:textId="77777777" w:rsidR="0047052A" w:rsidRDefault="0047052A" w:rsidP="00EB56F2">
            <w:pPr>
              <w:spacing w:after="0" w:line="259" w:lineRule="auto"/>
              <w:ind w:left="2" w:firstLine="0"/>
              <w:jc w:val="left"/>
              <w:rPr>
                <w:b/>
                <w:color w:val="C00000"/>
              </w:rPr>
            </w:pPr>
          </w:p>
          <w:p w14:paraId="7A079740" w14:textId="77777777" w:rsidR="0047052A" w:rsidRDefault="0047052A" w:rsidP="00EB56F2">
            <w:pPr>
              <w:spacing w:after="0" w:line="259" w:lineRule="auto"/>
              <w:ind w:left="2" w:firstLine="0"/>
              <w:jc w:val="left"/>
              <w:rPr>
                <w:b/>
                <w:color w:val="C00000"/>
              </w:rPr>
            </w:pPr>
          </w:p>
          <w:p w14:paraId="104267F7" w14:textId="77777777" w:rsidR="0047052A" w:rsidRDefault="0047052A" w:rsidP="00EB56F2">
            <w:pPr>
              <w:spacing w:after="0" w:line="259" w:lineRule="auto"/>
              <w:ind w:left="2" w:firstLine="0"/>
              <w:jc w:val="left"/>
            </w:pPr>
            <w:r w:rsidRPr="00F90231">
              <w:t>İletişim Bilgisi (Telefon, E-Posta, Adres, Cep Telefonu Numarası)</w:t>
            </w:r>
          </w:p>
          <w:p w14:paraId="5E9B2FFE" w14:textId="77777777" w:rsidR="0047052A" w:rsidRDefault="0047052A" w:rsidP="00EB56F2">
            <w:pPr>
              <w:spacing w:after="0" w:line="259" w:lineRule="auto"/>
              <w:ind w:left="2" w:firstLine="0"/>
              <w:jc w:val="left"/>
            </w:pPr>
          </w:p>
          <w:p w14:paraId="028D0522" w14:textId="77777777" w:rsidR="0047052A" w:rsidRDefault="0047052A" w:rsidP="00EB56F2">
            <w:pPr>
              <w:spacing w:after="0" w:line="259" w:lineRule="auto"/>
              <w:ind w:left="2" w:firstLine="0"/>
              <w:jc w:val="left"/>
            </w:pPr>
            <w:r>
              <w:t>Müşteri işlem(</w:t>
            </w:r>
            <w:proofErr w:type="spellStart"/>
            <w:r>
              <w:t>Fatura,Çek</w:t>
            </w:r>
            <w:proofErr w:type="spellEnd"/>
            <w:r>
              <w:t xml:space="preserve"> </w:t>
            </w:r>
            <w:proofErr w:type="spellStart"/>
            <w:r>
              <w:t>vb</w:t>
            </w:r>
            <w:proofErr w:type="spellEnd"/>
            <w:r>
              <w:t>)</w:t>
            </w:r>
          </w:p>
          <w:p w14:paraId="770AA55E" w14:textId="77777777" w:rsidR="0047052A" w:rsidRDefault="0047052A" w:rsidP="00EB56F2">
            <w:pPr>
              <w:spacing w:after="0" w:line="259" w:lineRule="auto"/>
              <w:ind w:left="2" w:firstLine="0"/>
              <w:jc w:val="left"/>
            </w:pPr>
          </w:p>
          <w:p w14:paraId="6E76F3F2" w14:textId="77777777" w:rsidR="0047052A" w:rsidRDefault="0047052A" w:rsidP="00EB56F2">
            <w:pPr>
              <w:spacing w:after="0" w:line="259" w:lineRule="auto"/>
              <w:ind w:left="2" w:firstLine="0"/>
              <w:jc w:val="left"/>
            </w:pPr>
            <w:r w:rsidRPr="00F90231">
              <w:t>Finansal Bilgi (IBAN numarası, Banka Bilgisi</w:t>
            </w:r>
            <w:r>
              <w:t xml:space="preserve"> </w:t>
            </w:r>
            <w:proofErr w:type="spellStart"/>
            <w:r>
              <w:t>vb</w:t>
            </w:r>
            <w:proofErr w:type="spellEnd"/>
            <w:r>
              <w:t>)</w:t>
            </w:r>
          </w:p>
          <w:p w14:paraId="647971F0" w14:textId="77777777" w:rsidR="0047052A" w:rsidRDefault="0047052A" w:rsidP="00EB56F2">
            <w:pPr>
              <w:spacing w:after="0" w:line="259" w:lineRule="auto"/>
              <w:ind w:left="2" w:firstLine="0"/>
              <w:jc w:val="left"/>
            </w:pPr>
          </w:p>
          <w:p w14:paraId="2214FB1A" w14:textId="77777777" w:rsidR="0047052A" w:rsidRDefault="0047052A" w:rsidP="00EB56F2">
            <w:pPr>
              <w:spacing w:after="0" w:line="259" w:lineRule="auto"/>
              <w:ind w:left="2" w:firstLine="0"/>
              <w:jc w:val="left"/>
            </w:pPr>
          </w:p>
          <w:p w14:paraId="19F1D20A" w14:textId="77777777" w:rsidR="0047052A" w:rsidRDefault="0047052A" w:rsidP="00EB56F2">
            <w:pPr>
              <w:spacing w:after="0" w:line="259" w:lineRule="auto"/>
              <w:ind w:left="2" w:firstLine="0"/>
              <w:jc w:val="left"/>
            </w:pPr>
          </w:p>
          <w:p w14:paraId="6D1388F2" w14:textId="77777777" w:rsidR="0047052A" w:rsidRDefault="0047052A" w:rsidP="00EB56F2">
            <w:pPr>
              <w:spacing w:after="0" w:line="259" w:lineRule="auto"/>
              <w:ind w:left="2" w:firstLine="0"/>
              <w:jc w:val="left"/>
            </w:pPr>
          </w:p>
          <w:p w14:paraId="2179986A" w14:textId="77777777" w:rsidR="0047052A" w:rsidRDefault="0047052A" w:rsidP="00EB56F2">
            <w:pPr>
              <w:spacing w:after="0" w:line="259" w:lineRule="auto"/>
              <w:ind w:left="2" w:firstLine="0"/>
              <w:jc w:val="left"/>
            </w:pPr>
          </w:p>
          <w:p w14:paraId="50D8CE95" w14:textId="77777777" w:rsidR="0047052A" w:rsidRPr="001C5FD1" w:rsidRDefault="0047052A" w:rsidP="00EB56F2">
            <w:pPr>
              <w:spacing w:after="0" w:line="259" w:lineRule="auto"/>
              <w:ind w:left="2" w:firstLine="0"/>
              <w:jc w:val="left"/>
            </w:pPr>
            <w:r w:rsidRPr="001C5FD1">
              <w:t>Araç verisi</w:t>
            </w:r>
          </w:p>
          <w:p w14:paraId="287A0D30" w14:textId="77777777" w:rsidR="0047052A" w:rsidRDefault="0047052A" w:rsidP="00EB56F2">
            <w:pPr>
              <w:spacing w:after="0" w:line="259" w:lineRule="auto"/>
              <w:ind w:left="2" w:firstLine="0"/>
              <w:jc w:val="left"/>
            </w:pPr>
          </w:p>
          <w:p w14:paraId="6D58A2DB" w14:textId="77777777" w:rsidR="0047052A" w:rsidRDefault="0047052A" w:rsidP="00EB56F2">
            <w:pPr>
              <w:spacing w:after="0" w:line="259" w:lineRule="auto"/>
              <w:ind w:left="2" w:firstLine="0"/>
              <w:jc w:val="left"/>
            </w:pPr>
          </w:p>
          <w:p w14:paraId="7C6CA324" w14:textId="77777777" w:rsidR="0047052A" w:rsidRDefault="0047052A" w:rsidP="00EB56F2">
            <w:pPr>
              <w:spacing w:after="0" w:line="259" w:lineRule="auto"/>
              <w:ind w:left="0" w:firstLine="0"/>
              <w:jc w:val="left"/>
            </w:pPr>
          </w:p>
          <w:p w14:paraId="6EBB9862" w14:textId="77777777" w:rsidR="0047052A" w:rsidRDefault="0047052A" w:rsidP="00EB56F2">
            <w:pPr>
              <w:spacing w:after="0" w:line="259" w:lineRule="auto"/>
              <w:ind w:left="2" w:firstLine="0"/>
              <w:jc w:val="left"/>
            </w:pPr>
          </w:p>
          <w:p w14:paraId="2DD1CEA1" w14:textId="77777777" w:rsidR="0047052A" w:rsidRDefault="0047052A" w:rsidP="00EB56F2">
            <w:pPr>
              <w:spacing w:after="0" w:line="259" w:lineRule="auto"/>
              <w:ind w:left="2" w:firstLine="0"/>
              <w:jc w:val="left"/>
            </w:pPr>
          </w:p>
          <w:p w14:paraId="64F0C709" w14:textId="77777777" w:rsidR="0047052A" w:rsidRPr="00EF53E6" w:rsidRDefault="0047052A" w:rsidP="00EB56F2">
            <w:pPr>
              <w:spacing w:after="0" w:line="259" w:lineRule="auto"/>
              <w:ind w:left="2" w:firstLine="0"/>
              <w:jc w:val="left"/>
            </w:pPr>
            <w:r w:rsidRPr="00EF53E6">
              <w:t xml:space="preserve">Fiziksel Mekan Güvenliği (güvenlik kamerası </w:t>
            </w:r>
            <w:proofErr w:type="spellStart"/>
            <w:r w:rsidRPr="00EF53E6">
              <w:t>görüntüleri</w:t>
            </w:r>
            <w:r>
              <w:t>,ziyaretçilerin</w:t>
            </w:r>
            <w:proofErr w:type="spellEnd"/>
            <w:r>
              <w:t xml:space="preserve"> giriş çıkış bilgisi</w:t>
            </w:r>
            <w:r w:rsidRPr="00EF53E6">
              <w:t>)</w:t>
            </w:r>
          </w:p>
          <w:p w14:paraId="0410883A" w14:textId="77777777" w:rsidR="0047052A" w:rsidRDefault="0047052A" w:rsidP="00EB56F2">
            <w:pPr>
              <w:spacing w:after="0" w:line="259" w:lineRule="auto"/>
              <w:ind w:left="2" w:firstLine="0"/>
              <w:jc w:val="left"/>
            </w:pPr>
          </w:p>
          <w:p w14:paraId="0946D863" w14:textId="77777777" w:rsidR="0047052A" w:rsidRDefault="0047052A" w:rsidP="00EB56F2">
            <w:pPr>
              <w:spacing w:after="0" w:line="259" w:lineRule="auto"/>
              <w:ind w:left="2" w:firstLine="0"/>
              <w:jc w:val="left"/>
            </w:pPr>
          </w:p>
          <w:p w14:paraId="7DE81418" w14:textId="77777777" w:rsidR="0047052A" w:rsidRDefault="0047052A" w:rsidP="00EB56F2">
            <w:pPr>
              <w:spacing w:after="0" w:line="259" w:lineRule="auto"/>
              <w:ind w:left="2" w:firstLine="0"/>
              <w:jc w:val="left"/>
            </w:pPr>
            <w:r>
              <w:t>Risk Yönetimi</w:t>
            </w:r>
          </w:p>
        </w:tc>
        <w:tc>
          <w:tcPr>
            <w:tcW w:w="4172" w:type="dxa"/>
            <w:tcBorders>
              <w:top w:val="single" w:sz="4" w:space="0" w:color="000000"/>
              <w:left w:val="single" w:sz="4" w:space="0" w:color="000000"/>
              <w:bottom w:val="single" w:sz="4" w:space="0" w:color="000000"/>
              <w:right w:val="single" w:sz="4" w:space="0" w:color="000000"/>
            </w:tcBorders>
            <w:vAlign w:val="bottom"/>
          </w:tcPr>
          <w:p w14:paraId="4B57DD85" w14:textId="77777777" w:rsidR="0047052A" w:rsidRPr="0094768C" w:rsidRDefault="0047052A" w:rsidP="00EB56F2">
            <w:pPr>
              <w:spacing w:after="115" w:line="283" w:lineRule="auto"/>
              <w:ind w:left="0" w:firstLine="0"/>
              <w:jc w:val="left"/>
            </w:pPr>
            <w:r w:rsidRPr="0094768C">
              <w:lastRenderedPageBreak/>
              <w:t xml:space="preserve">-Faaliyetlerin </w:t>
            </w:r>
            <w:r w:rsidRPr="0094768C">
              <w:tab/>
              <w:t xml:space="preserve">mevzuata </w:t>
            </w:r>
            <w:r w:rsidRPr="0094768C">
              <w:tab/>
              <w:t xml:space="preserve">uygun yürütülmesi, </w:t>
            </w:r>
          </w:p>
          <w:p w14:paraId="04DA1A73" w14:textId="77777777" w:rsidR="0047052A" w:rsidRPr="0094768C" w:rsidRDefault="0047052A" w:rsidP="00EB56F2">
            <w:pPr>
              <w:spacing w:after="23" w:line="258" w:lineRule="auto"/>
              <w:ind w:left="0" w:right="64" w:firstLine="0"/>
            </w:pPr>
            <w:r w:rsidRPr="0094768C">
              <w:t xml:space="preserve">-Müşteriler ile gerçekleştirmekte olduğumuz alım/satım ilişkilerinin en doğru şekilde yürütülmesi, </w:t>
            </w:r>
          </w:p>
          <w:p w14:paraId="3E356D2B" w14:textId="77777777" w:rsidR="0047052A" w:rsidRDefault="0047052A" w:rsidP="00EB56F2">
            <w:pPr>
              <w:spacing w:after="46" w:line="239" w:lineRule="auto"/>
              <w:ind w:left="0" w:firstLine="0"/>
            </w:pPr>
            <w:r w:rsidRPr="0094768C">
              <w:t xml:space="preserve">-Müşterilerimizin ürün veya hizmetlerimize ilişkin talep ve </w:t>
            </w:r>
            <w:r>
              <w:t xml:space="preserve"> </w:t>
            </w:r>
            <w:r w:rsidRPr="0094768C">
              <w:t xml:space="preserve">şikayetlerinin karşılanması, </w:t>
            </w:r>
          </w:p>
          <w:p w14:paraId="22A9D7B9" w14:textId="77777777" w:rsidR="0047052A" w:rsidRPr="0094768C" w:rsidRDefault="0047052A" w:rsidP="00EB56F2">
            <w:pPr>
              <w:spacing w:after="46" w:line="239" w:lineRule="auto"/>
              <w:ind w:left="0" w:firstLine="0"/>
            </w:pPr>
            <w:r w:rsidRPr="0094768C">
              <w:t xml:space="preserve">-İşlem güvenliğinin sağlanması, </w:t>
            </w:r>
          </w:p>
          <w:p w14:paraId="68C5AA86" w14:textId="77777777" w:rsidR="0047052A" w:rsidRPr="0094768C" w:rsidRDefault="0047052A" w:rsidP="00EB56F2">
            <w:pPr>
              <w:spacing w:after="8" w:line="272" w:lineRule="auto"/>
              <w:ind w:left="0" w:right="60" w:firstLine="0"/>
            </w:pPr>
            <w:r w:rsidRPr="0094768C">
              <w:t xml:space="preserve">-E-Ticaret faaliyetlerimizin (Üyelik, satış, satış sonrası destek, kargo vb.) yürütülmesi,  </w:t>
            </w:r>
          </w:p>
          <w:p w14:paraId="022BBA1D" w14:textId="77777777" w:rsidR="0047052A" w:rsidRPr="0094768C" w:rsidRDefault="0047052A" w:rsidP="00EB56F2">
            <w:pPr>
              <w:spacing w:after="8" w:line="272" w:lineRule="auto"/>
              <w:ind w:left="0" w:right="60" w:firstLine="0"/>
            </w:pPr>
            <w:r w:rsidRPr="0094768C">
              <w:t xml:space="preserve">-Kanuni düzenlemeler uyarınca hukuki yükümlülüklerimizin yerine getirilmesi,  </w:t>
            </w:r>
          </w:p>
          <w:p w14:paraId="628F9F6F" w14:textId="77777777" w:rsidR="0047052A" w:rsidRDefault="0047052A" w:rsidP="00EB56F2">
            <w:pPr>
              <w:spacing w:after="0" w:line="283" w:lineRule="auto"/>
              <w:ind w:left="0" w:firstLine="0"/>
              <w:jc w:val="left"/>
            </w:pPr>
            <w:r>
              <w:t xml:space="preserve">-Finans ve  muhasebe </w:t>
            </w:r>
            <w:r w:rsidRPr="0094768C">
              <w:t xml:space="preserve">işlerinin yürütülmesi, </w:t>
            </w:r>
          </w:p>
          <w:p w14:paraId="3AE4484F" w14:textId="77777777" w:rsidR="0047052A" w:rsidRDefault="0047052A" w:rsidP="00EB56F2">
            <w:pPr>
              <w:spacing w:after="0" w:line="283" w:lineRule="auto"/>
              <w:ind w:left="0" w:firstLine="0"/>
              <w:jc w:val="left"/>
            </w:pPr>
            <w:r>
              <w:t>-Banka işlemlerinin yürütülmesi,</w:t>
            </w:r>
          </w:p>
          <w:p w14:paraId="62B6C727" w14:textId="77777777" w:rsidR="0047052A" w:rsidRPr="0094768C" w:rsidRDefault="0047052A" w:rsidP="00EB56F2">
            <w:pPr>
              <w:spacing w:after="0" w:line="283" w:lineRule="auto"/>
              <w:ind w:left="0" w:firstLine="0"/>
              <w:jc w:val="left"/>
            </w:pPr>
            <w:r>
              <w:t xml:space="preserve">-Cari </w:t>
            </w:r>
            <w:proofErr w:type="spellStart"/>
            <w:r>
              <w:t>Hesap,ödeme</w:t>
            </w:r>
            <w:proofErr w:type="spellEnd"/>
            <w:r>
              <w:t xml:space="preserve"> ve tahsilat takibinin yapılması</w:t>
            </w:r>
          </w:p>
          <w:p w14:paraId="190315D0" w14:textId="77777777" w:rsidR="0047052A" w:rsidRPr="0094768C" w:rsidRDefault="0047052A" w:rsidP="00EB56F2">
            <w:pPr>
              <w:spacing w:after="22" w:line="259" w:lineRule="auto"/>
              <w:ind w:left="0" w:firstLine="0"/>
              <w:jc w:val="left"/>
            </w:pPr>
            <w:r w:rsidRPr="0094768C">
              <w:t xml:space="preserve">-Hukuk işlerinin takibi ve yürütülmesi, </w:t>
            </w:r>
          </w:p>
          <w:p w14:paraId="26687C98" w14:textId="77777777" w:rsidR="0047052A" w:rsidRPr="0094768C" w:rsidRDefault="0047052A" w:rsidP="00EB56F2">
            <w:pPr>
              <w:spacing w:after="22" w:line="259" w:lineRule="auto"/>
              <w:ind w:left="0" w:firstLine="0"/>
              <w:jc w:val="left"/>
            </w:pPr>
            <w:r w:rsidRPr="0094768C">
              <w:t xml:space="preserve">-İş faaliyetlerinin yürütülmesi / denetimi, </w:t>
            </w:r>
          </w:p>
          <w:p w14:paraId="11809742" w14:textId="77777777" w:rsidR="0047052A" w:rsidRPr="0094768C" w:rsidRDefault="0047052A" w:rsidP="00EB56F2">
            <w:pPr>
              <w:tabs>
                <w:tab w:val="center" w:pos="1569"/>
                <w:tab w:val="right" w:pos="4017"/>
              </w:tabs>
              <w:spacing w:after="28" w:line="259" w:lineRule="auto"/>
              <w:ind w:left="0" w:firstLine="0"/>
              <w:jc w:val="left"/>
            </w:pPr>
            <w:r w:rsidRPr="0094768C">
              <w:t xml:space="preserve">-İş </w:t>
            </w:r>
            <w:r>
              <w:t xml:space="preserve"> </w:t>
            </w:r>
            <w:r w:rsidRPr="0094768C">
              <w:t>sürekliliğinin</w:t>
            </w:r>
            <w:r>
              <w:t xml:space="preserve"> </w:t>
            </w:r>
            <w:r w:rsidRPr="0094768C">
              <w:t xml:space="preserve">sağlanması </w:t>
            </w:r>
          </w:p>
          <w:p w14:paraId="0D376FC2" w14:textId="77777777" w:rsidR="0047052A" w:rsidRDefault="0047052A" w:rsidP="00EB56F2">
            <w:pPr>
              <w:spacing w:after="22" w:line="259" w:lineRule="auto"/>
              <w:ind w:left="0" w:firstLine="0"/>
              <w:jc w:val="left"/>
            </w:pPr>
            <w:r w:rsidRPr="0094768C">
              <w:t xml:space="preserve">faaliyetlerinin yürütülmesi, </w:t>
            </w:r>
          </w:p>
          <w:p w14:paraId="22C72278" w14:textId="77777777" w:rsidR="0047052A" w:rsidRDefault="0047052A" w:rsidP="00EB56F2">
            <w:pPr>
              <w:spacing w:after="22" w:line="259" w:lineRule="auto"/>
              <w:ind w:left="0" w:firstLine="0"/>
              <w:jc w:val="left"/>
            </w:pPr>
            <w:r>
              <w:t>-Yatırım süreçlerinin ve ücret politikasının yürütülmesi</w:t>
            </w:r>
          </w:p>
          <w:p w14:paraId="4C8229E3" w14:textId="77777777" w:rsidR="0047052A" w:rsidRDefault="0047052A" w:rsidP="00EB56F2">
            <w:pPr>
              <w:spacing w:after="22" w:line="259" w:lineRule="auto"/>
              <w:ind w:left="0" w:firstLine="0"/>
              <w:jc w:val="left"/>
            </w:pPr>
            <w:r>
              <w:t>-Tedarik zinciri yönetim süreçlerinin yürütülmesi</w:t>
            </w:r>
          </w:p>
          <w:p w14:paraId="388DD091" w14:textId="77777777" w:rsidR="0047052A" w:rsidRDefault="0047052A" w:rsidP="00EB56F2">
            <w:pPr>
              <w:spacing w:after="22" w:line="259" w:lineRule="auto"/>
              <w:ind w:left="0" w:firstLine="0"/>
              <w:jc w:val="left"/>
            </w:pPr>
            <w:r>
              <w:t>-</w:t>
            </w:r>
            <w:proofErr w:type="spellStart"/>
            <w:r>
              <w:t>Mal,hizmet</w:t>
            </w:r>
            <w:proofErr w:type="spellEnd"/>
            <w:r>
              <w:t>, üretim ve operasyon süreçlerinin yürütülmesi</w:t>
            </w:r>
          </w:p>
          <w:p w14:paraId="3387221E" w14:textId="77777777" w:rsidR="0047052A" w:rsidRPr="0094768C" w:rsidRDefault="0047052A" w:rsidP="00EB56F2">
            <w:pPr>
              <w:spacing w:after="22" w:line="259" w:lineRule="auto"/>
              <w:ind w:left="0" w:firstLine="0"/>
              <w:jc w:val="left"/>
            </w:pPr>
            <w:r>
              <w:t>-Lojistik faaliyetlerinin yürütülmesi</w:t>
            </w:r>
          </w:p>
          <w:p w14:paraId="6234B1C3" w14:textId="77777777" w:rsidR="0047052A" w:rsidRDefault="0047052A" w:rsidP="00EB56F2">
            <w:pPr>
              <w:spacing w:after="0" w:line="278" w:lineRule="auto"/>
              <w:ind w:left="0" w:firstLine="0"/>
            </w:pPr>
            <w:r w:rsidRPr="0094768C">
              <w:lastRenderedPageBreak/>
              <w:t xml:space="preserve">-Mal / hizmet </w:t>
            </w:r>
            <w:proofErr w:type="spellStart"/>
            <w:r>
              <w:t>teslimi,</w:t>
            </w:r>
            <w:r w:rsidRPr="0094768C">
              <w:t>satın</w:t>
            </w:r>
            <w:proofErr w:type="spellEnd"/>
            <w:r w:rsidRPr="0094768C">
              <w:t xml:space="preserve"> alım/satış sonrası destek süreçlerinin yürütülmesi, </w:t>
            </w:r>
          </w:p>
          <w:p w14:paraId="1A947004" w14:textId="77777777" w:rsidR="0047052A" w:rsidRPr="0094768C" w:rsidRDefault="0047052A" w:rsidP="00EB56F2">
            <w:pPr>
              <w:spacing w:after="0" w:line="278" w:lineRule="auto"/>
              <w:ind w:left="0" w:firstLine="0"/>
            </w:pPr>
            <w:r>
              <w:t>-</w:t>
            </w:r>
            <w:r w:rsidRPr="004D3459">
              <w:t>Mevzuat uyarınca Şirketimizin ticari defterlerinin, faturalarının, ihalelerinin, çek ve bordrolarının düzenlenebilmesi ve bu işlemlere ait süreçlerin doğru bir şekilde yürütülmesi amacıyla,</w:t>
            </w:r>
          </w:p>
          <w:p w14:paraId="4B9A0BB0" w14:textId="77777777" w:rsidR="0047052A" w:rsidRPr="0094768C" w:rsidRDefault="0047052A" w:rsidP="00EB56F2">
            <w:pPr>
              <w:tabs>
                <w:tab w:val="center" w:pos="1354"/>
                <w:tab w:val="center" w:pos="2037"/>
                <w:tab w:val="right" w:pos="4017"/>
              </w:tabs>
              <w:spacing w:after="27" w:line="259" w:lineRule="auto"/>
              <w:ind w:left="0" w:firstLine="0"/>
              <w:jc w:val="left"/>
            </w:pPr>
            <w:r>
              <w:t xml:space="preserve">-Saklama </w:t>
            </w:r>
            <w:r w:rsidRPr="0094768C">
              <w:t xml:space="preserve">ve </w:t>
            </w:r>
            <w:r w:rsidRPr="0094768C">
              <w:tab/>
              <w:t xml:space="preserve">arşiv </w:t>
            </w:r>
            <w:r w:rsidRPr="0094768C">
              <w:tab/>
              <w:t xml:space="preserve">faaliyetlerinin </w:t>
            </w:r>
          </w:p>
          <w:p w14:paraId="6FBF4EA7" w14:textId="77777777" w:rsidR="0047052A" w:rsidRPr="0094768C" w:rsidRDefault="0047052A" w:rsidP="00EB56F2">
            <w:pPr>
              <w:spacing w:after="21" w:line="259" w:lineRule="auto"/>
              <w:ind w:left="0" w:firstLine="0"/>
              <w:jc w:val="left"/>
            </w:pPr>
            <w:r w:rsidRPr="0094768C">
              <w:t xml:space="preserve">yürütülmesi, </w:t>
            </w:r>
          </w:p>
          <w:p w14:paraId="19395634" w14:textId="77777777" w:rsidR="0047052A" w:rsidRDefault="0047052A" w:rsidP="00EB56F2">
            <w:pPr>
              <w:spacing w:after="0" w:line="259" w:lineRule="auto"/>
              <w:ind w:left="0" w:firstLine="0"/>
              <w:jc w:val="left"/>
            </w:pPr>
            <w:r w:rsidRPr="0094768C">
              <w:t xml:space="preserve">-Sözleşme süreçlerinin yürütülmesi, </w:t>
            </w:r>
          </w:p>
          <w:p w14:paraId="47ACD458" w14:textId="77777777" w:rsidR="0047052A" w:rsidRDefault="0047052A" w:rsidP="00EB56F2">
            <w:pPr>
              <w:spacing w:after="0" w:line="259" w:lineRule="auto"/>
              <w:ind w:left="0" w:firstLine="0"/>
              <w:jc w:val="left"/>
            </w:pPr>
            <w:r>
              <w:t>-</w:t>
            </w:r>
            <w:r w:rsidRPr="00D17B79">
              <w:t>-Stratejik planlama faaliyetlerinin yürütülmesi,</w:t>
            </w:r>
          </w:p>
          <w:p w14:paraId="4C5B0A70" w14:textId="77777777" w:rsidR="0047052A" w:rsidRDefault="0047052A" w:rsidP="00EB56F2">
            <w:pPr>
              <w:spacing w:after="0" w:line="259" w:lineRule="auto"/>
              <w:ind w:left="0" w:right="61" w:firstLine="0"/>
            </w:pPr>
            <w:r>
              <w:t xml:space="preserve">-Yönetim faaliyetlerinin yürütülmesi. -Gerekli durumlarda yetkili kamu kurum ve kuruluşlarına bilgi verilmesi. </w:t>
            </w:r>
          </w:p>
          <w:p w14:paraId="5BAC35B0" w14:textId="77777777" w:rsidR="0047052A" w:rsidRDefault="0047052A" w:rsidP="00EB56F2">
            <w:pPr>
              <w:spacing w:after="0" w:line="259" w:lineRule="auto"/>
              <w:ind w:left="0" w:firstLine="0"/>
              <w:jc w:val="left"/>
            </w:pPr>
            <w:r>
              <w:rPr>
                <w:bCs/>
              </w:rPr>
              <w:t>-</w:t>
            </w:r>
            <w:r w:rsidRPr="00DB3225">
              <w:rPr>
                <w:bCs/>
              </w:rPr>
              <w:t>Acil Durum Yönetimi Süreçlerinin Yürütülmesi, Bilgi Güvenliği Süreçlerinin Yürütülmesi, Erişim Yetkilerinin Yürütülmesi, Faaliyetlerin Mevzuata Uygun Yürütülmesi, Fiziksel Mekan Güvenliğinin Temini, İş Faaliyetlerinin Yürütülmesi/Denetimi, Taşınır Mal Ve Kaynakların Güvenliğinin Temini, Veri Sorumlusu Operasyonlarının Güvenliğinin Temini, Ziyaretçi Kayıtlarının Oluşturulması Ve Takibi</w:t>
            </w:r>
          </w:p>
          <w:p w14:paraId="78949A51" w14:textId="77777777" w:rsidR="0047052A" w:rsidRDefault="0047052A" w:rsidP="00EB56F2">
            <w:pPr>
              <w:spacing w:after="0" w:line="259" w:lineRule="auto"/>
              <w:ind w:left="0" w:firstLine="0"/>
              <w:jc w:val="left"/>
            </w:pPr>
          </w:p>
          <w:p w14:paraId="77F11F84" w14:textId="77777777" w:rsidR="0047052A" w:rsidRPr="0094768C" w:rsidRDefault="0047052A" w:rsidP="00EB56F2">
            <w:pPr>
              <w:spacing w:after="0" w:line="259" w:lineRule="auto"/>
              <w:ind w:left="0" w:firstLine="0"/>
              <w:jc w:val="left"/>
            </w:pPr>
          </w:p>
        </w:tc>
      </w:tr>
    </w:tbl>
    <w:p w14:paraId="2386DECD" w14:textId="77777777" w:rsidR="0047052A" w:rsidRDefault="0047052A" w:rsidP="0047052A">
      <w:pPr>
        <w:spacing w:after="0" w:line="259" w:lineRule="auto"/>
        <w:ind w:left="-1416" w:right="6" w:firstLine="0"/>
        <w:jc w:val="left"/>
      </w:pPr>
    </w:p>
    <w:p w14:paraId="081E145A" w14:textId="77777777" w:rsidR="0047052A" w:rsidRDefault="0047052A" w:rsidP="0047052A">
      <w:pPr>
        <w:spacing w:after="27" w:line="259" w:lineRule="auto"/>
        <w:ind w:left="720" w:firstLine="0"/>
        <w:jc w:val="left"/>
      </w:pPr>
      <w:r>
        <w:rPr>
          <w:b/>
          <w:color w:val="C00000"/>
        </w:rPr>
        <w:t xml:space="preserve"> </w:t>
      </w:r>
    </w:p>
    <w:p w14:paraId="04FF64D1" w14:textId="77777777" w:rsidR="0047052A" w:rsidRPr="00AE2197" w:rsidRDefault="0047052A" w:rsidP="0047052A">
      <w:pPr>
        <w:pStyle w:val="Balk1"/>
        <w:spacing w:after="26"/>
        <w:ind w:left="705" w:hanging="360"/>
      </w:pPr>
      <w:r>
        <w:t xml:space="preserve">KİŞİSEL VERİLERİN AKTARILMASI  </w:t>
      </w:r>
    </w:p>
    <w:p w14:paraId="54CB482B" w14:textId="77777777" w:rsidR="0047052A" w:rsidRDefault="0047052A" w:rsidP="0047052A">
      <w:pPr>
        <w:spacing w:after="150"/>
        <w:ind w:left="355"/>
      </w:pPr>
      <w:r>
        <w:t xml:space="preserve">2. başlıkta işlenmekte olduğu belirtilmiş olan kişisel verileriniz, yine aynı başlık altında yer alan veri işleme amaçları doğrultusunda ve bu amaçlarla sınırlı bir şekilde aktarılabilmektedir ; </w:t>
      </w:r>
    </w:p>
    <w:p w14:paraId="159C73D6" w14:textId="77777777" w:rsidR="0047052A" w:rsidRDefault="0047052A" w:rsidP="0047052A">
      <w:pPr>
        <w:numPr>
          <w:ilvl w:val="0"/>
          <w:numId w:val="1"/>
        </w:numPr>
        <w:spacing w:after="30"/>
        <w:ind w:right="-12" w:hanging="360"/>
      </w:pPr>
      <w:r>
        <w:t xml:space="preserve">İlgili mevzuat hükümlerine istinaden denetim firmalarına, mali müşavirlere, ilgili kamu kurum ve kuruluşlarına </w:t>
      </w:r>
      <w:r>
        <w:rPr>
          <w:i/>
        </w:rPr>
        <w:t>(Faaliyetlerin mevzuata uygun yürütülmesi),</w:t>
      </w:r>
      <w:r>
        <w:t xml:space="preserve"> </w:t>
      </w:r>
    </w:p>
    <w:p w14:paraId="2E14A6E5" w14:textId="77777777" w:rsidR="0047052A" w:rsidRDefault="0047052A" w:rsidP="0047052A">
      <w:pPr>
        <w:numPr>
          <w:ilvl w:val="0"/>
          <w:numId w:val="1"/>
        </w:numPr>
        <w:spacing w:after="28" w:line="272" w:lineRule="auto"/>
        <w:ind w:right="-12" w:hanging="360"/>
      </w:pPr>
      <w:r>
        <w:t xml:space="preserve">Banka ve finans kuruluşlarına </w:t>
      </w:r>
      <w:r>
        <w:rPr>
          <w:i/>
        </w:rPr>
        <w:t xml:space="preserve">(Sözleşme süreçlerinin yürütülmesi, finans ve muhasebe işlerinin yürütülmesi) </w:t>
      </w:r>
    </w:p>
    <w:p w14:paraId="695363F9" w14:textId="77777777" w:rsidR="0047052A" w:rsidRPr="00D96DE2" w:rsidRDefault="0047052A" w:rsidP="0047052A">
      <w:pPr>
        <w:numPr>
          <w:ilvl w:val="0"/>
          <w:numId w:val="1"/>
        </w:numPr>
        <w:spacing w:after="28" w:line="272" w:lineRule="auto"/>
        <w:ind w:right="-12"/>
        <w:rPr>
          <w:i/>
        </w:rPr>
      </w:pPr>
      <w:r>
        <w:t xml:space="preserve">Faaliyetlerin gerçekleşmesi için iş sürecinde yer alan iş ortaklarına, tedarikçilere, yüklenicilere, nakliye firmalarına; hizmet aldığımız/verdiğimiz kurum ve gerçek/tüzel kişilere,  </w:t>
      </w:r>
      <w:r>
        <w:rPr>
          <w:i/>
        </w:rPr>
        <w:t>(Gerçekleştirmekte olduğumuz alım satım ilişkilerinin en doğru şekilde yürütülmesi, sözleşme süreçlerinin yürütülmesi, hukuk işlerinin takibi ve yürütülmesi, finansal işlemlerin takibi, iş sürekliliğinin sağlanması/</w:t>
      </w:r>
      <w:proofErr w:type="spellStart"/>
      <w:r>
        <w:rPr>
          <w:i/>
        </w:rPr>
        <w:t>denetimi</w:t>
      </w:r>
      <w:r>
        <w:t>,</w:t>
      </w:r>
      <w:r w:rsidRPr="00D96DE2">
        <w:rPr>
          <w:i/>
        </w:rPr>
        <w:t>Mal,hizmet</w:t>
      </w:r>
      <w:proofErr w:type="spellEnd"/>
      <w:r w:rsidRPr="00D96DE2">
        <w:rPr>
          <w:i/>
        </w:rPr>
        <w:t>, üretim ve operasyon süreçlerinin yürütülmesi</w:t>
      </w:r>
    </w:p>
    <w:p w14:paraId="3F2F3DEB" w14:textId="77777777" w:rsidR="0047052A" w:rsidRPr="00D96DE2" w:rsidRDefault="0047052A" w:rsidP="0047052A">
      <w:pPr>
        <w:spacing w:after="28" w:line="272" w:lineRule="auto"/>
        <w:ind w:left="1403" w:right="-12" w:firstLine="0"/>
        <w:rPr>
          <w:i/>
        </w:rPr>
      </w:pPr>
      <w:r w:rsidRPr="00D96DE2">
        <w:rPr>
          <w:i/>
        </w:rPr>
        <w:t>Lojistik faaliyetlerinin yürütülmesi</w:t>
      </w:r>
      <w:r>
        <w:rPr>
          <w:i/>
        </w:rPr>
        <w:t xml:space="preserve">, </w:t>
      </w:r>
      <w:r w:rsidRPr="00D96DE2">
        <w:rPr>
          <w:i/>
        </w:rPr>
        <w:t xml:space="preserve">Mal / hizmet </w:t>
      </w:r>
      <w:proofErr w:type="spellStart"/>
      <w:r w:rsidRPr="00D96DE2">
        <w:rPr>
          <w:i/>
        </w:rPr>
        <w:t>teslimi,satın</w:t>
      </w:r>
      <w:proofErr w:type="spellEnd"/>
      <w:r w:rsidRPr="00D96DE2">
        <w:rPr>
          <w:i/>
        </w:rPr>
        <w:t xml:space="preserve"> alım/satış sonrası destek süreçlerinin yürütülmesi,,</w:t>
      </w:r>
      <w:r>
        <w:rPr>
          <w:i/>
        </w:rPr>
        <w:t>)</w:t>
      </w:r>
      <w:r>
        <w:t xml:space="preserve"> </w:t>
      </w:r>
    </w:p>
    <w:p w14:paraId="126740E2" w14:textId="77777777" w:rsidR="0047052A" w:rsidRDefault="0047052A" w:rsidP="0047052A">
      <w:pPr>
        <w:numPr>
          <w:ilvl w:val="0"/>
          <w:numId w:val="1"/>
        </w:numPr>
        <w:spacing w:after="28" w:line="272" w:lineRule="auto"/>
        <w:ind w:right="-12" w:hanging="360"/>
      </w:pPr>
      <w:r>
        <w:lastRenderedPageBreak/>
        <w:t xml:space="preserve">İlgili kamu kurum ve kuruluşlarının talepleri doğrultusunda ve talep amaçlarıyla sınırlı olarak hukuken yetkili kamu kurum ve kuruluşlarına </w:t>
      </w:r>
      <w:r>
        <w:rPr>
          <w:i/>
        </w:rPr>
        <w:t>(Faaliyetlerin mevzuata uygun yürütülmesi, hukuk işlerinin takibi ve yürütülmesi, kanuni/idari düzenlemeler uyarınca hukuki yükümlülüklerimizin yerine getirilmesi),</w:t>
      </w:r>
      <w:r>
        <w:t xml:space="preserve"> </w:t>
      </w:r>
    </w:p>
    <w:p w14:paraId="1E30CFC8" w14:textId="77777777" w:rsidR="0047052A" w:rsidRDefault="0047052A" w:rsidP="0047052A">
      <w:pPr>
        <w:pStyle w:val="ListeParagraf"/>
        <w:numPr>
          <w:ilvl w:val="0"/>
          <w:numId w:val="1"/>
        </w:numPr>
      </w:pPr>
      <w:proofErr w:type="spellStart"/>
      <w:r w:rsidRPr="00531C7F">
        <w:t>Yazılım,</w:t>
      </w:r>
      <w:r>
        <w:t>teknoloji,güvenlik</w:t>
      </w:r>
      <w:proofErr w:type="spellEnd"/>
      <w:r>
        <w:t>,</w:t>
      </w:r>
      <w:r w:rsidRPr="00531C7F">
        <w:t xml:space="preserve"> bulut hizmeti </w:t>
      </w:r>
      <w:proofErr w:type="spellStart"/>
      <w:r w:rsidRPr="00531C7F">
        <w:t>vb</w:t>
      </w:r>
      <w:proofErr w:type="spellEnd"/>
      <w:r w:rsidRPr="00531C7F">
        <w:t xml:space="preserve"> gibi işlevlerin yerine getirilmesi amacıyla yazılım firmalarına ve teknoloji şirketlerine aktarılabilmektedir.</w:t>
      </w:r>
      <w:r w:rsidRPr="00750960">
        <w:rPr>
          <w:i/>
        </w:rPr>
        <w:t xml:space="preserve">( İşletim sistemleri ve bilgisayar programlarının veri tabanlarının oluşturulması, program işlerliğinin </w:t>
      </w:r>
      <w:proofErr w:type="spellStart"/>
      <w:r w:rsidRPr="00750960">
        <w:rPr>
          <w:i/>
        </w:rPr>
        <w:t>sağlanması,bulut</w:t>
      </w:r>
      <w:proofErr w:type="spellEnd"/>
      <w:r w:rsidRPr="00750960">
        <w:rPr>
          <w:i/>
        </w:rPr>
        <w:t xml:space="preserve"> hizmetinin sağlanması)</w:t>
      </w:r>
    </w:p>
    <w:p w14:paraId="519FEF8A" w14:textId="77777777" w:rsidR="0047052A" w:rsidRDefault="0047052A" w:rsidP="0047052A">
      <w:pPr>
        <w:numPr>
          <w:ilvl w:val="0"/>
          <w:numId w:val="1"/>
        </w:numPr>
        <w:spacing w:after="28" w:line="272" w:lineRule="auto"/>
        <w:ind w:right="-12" w:hanging="360"/>
        <w:rPr>
          <w:color w:val="0D0D0D" w:themeColor="text1" w:themeTint="F2"/>
        </w:rPr>
      </w:pPr>
      <w:r w:rsidRPr="00AE2197">
        <w:rPr>
          <w:color w:val="0D0D0D" w:themeColor="text1" w:themeTint="F2"/>
        </w:rPr>
        <w:t>Toplanan kişisel verileriniz, sözleşmelerin kurulması ve bu sözleşmelerin devamında gerekli bilgi akışının sağlanması, değerlendirilmesi ve bu süreçlerin yürütülmesi, ürün ya da siparişlerin teslimi, teknik destek ve hizmetin sunulması, sunulan ürün ve hizmet süreçleri ile ilgili bilgilendirmenin yapılması, kurumsal iletişim faaliye</w:t>
      </w:r>
      <w:r>
        <w:rPr>
          <w:color w:val="0D0D0D" w:themeColor="text1" w:themeTint="F2"/>
        </w:rPr>
        <w:t xml:space="preserve">tlerinin planlanması ve icrası </w:t>
      </w:r>
      <w:r w:rsidRPr="00AE2197">
        <w:rPr>
          <w:color w:val="0D0D0D" w:themeColor="text1" w:themeTint="F2"/>
        </w:rPr>
        <w:t>,</w:t>
      </w:r>
      <w:r>
        <w:rPr>
          <w:color w:val="0D0D0D" w:themeColor="text1" w:themeTint="F2"/>
        </w:rPr>
        <w:t>müşteri,</w:t>
      </w:r>
      <w:r w:rsidRPr="00AE2197">
        <w:rPr>
          <w:color w:val="0D0D0D" w:themeColor="text1" w:themeTint="F2"/>
        </w:rPr>
        <w:t xml:space="preserve"> tedarikçi ya da iş ortaklarının hak ve yükümlülüklerinin somut olarak belirlenmesi, </w:t>
      </w:r>
      <w:r>
        <w:rPr>
          <w:color w:val="0D0D0D" w:themeColor="text1" w:themeTint="F2"/>
        </w:rPr>
        <w:t xml:space="preserve">müşteri, </w:t>
      </w:r>
      <w:r w:rsidRPr="00AE2197">
        <w:rPr>
          <w:color w:val="0D0D0D" w:themeColor="text1" w:themeTint="F2"/>
        </w:rPr>
        <w:t>tedarikçi ya da iş ortaklarına iş süreçlerinin yürütülebilmesi için teknik ekipman sağlanması, sürecin yönetilmesi ve mali he</w:t>
      </w:r>
      <w:r>
        <w:rPr>
          <w:color w:val="0D0D0D" w:themeColor="text1" w:themeTint="F2"/>
        </w:rPr>
        <w:t xml:space="preserve">sapların kayıt altına </w:t>
      </w:r>
      <w:proofErr w:type="spellStart"/>
      <w:r>
        <w:rPr>
          <w:color w:val="0D0D0D" w:themeColor="text1" w:themeTint="F2"/>
        </w:rPr>
        <w:t>alınması,</w:t>
      </w:r>
      <w:r w:rsidRPr="00AE2197">
        <w:rPr>
          <w:color w:val="0D0D0D" w:themeColor="text1" w:themeTint="F2"/>
        </w:rPr>
        <w:t>şirketin</w:t>
      </w:r>
      <w:proofErr w:type="spellEnd"/>
      <w:r w:rsidRPr="00AE2197">
        <w:rPr>
          <w:color w:val="0D0D0D" w:themeColor="text1" w:themeTint="F2"/>
        </w:rPr>
        <w:t xml:space="preserve"> idaresinin sağlanması ve faaliyetlerinin yürütülmesi, şirket politikalarının yürütülmesi, hukuki yükümlülüklerin yerine getirilmesi ve güvenliğin sağlanması amaçlarıyla ve ilgili mevzuatlardaki hükümler ve 6698 sayılı Kanun’da öngörülen temel ilkelere uygun olarak ve Kanun’un 8. ve 9. maddelerinde belirtilen şartlar dahilinde, Şirketimiz tarafından işbu “Aydınlatma </w:t>
      </w:r>
      <w:proofErr w:type="spellStart"/>
      <w:r w:rsidRPr="00AE2197">
        <w:rPr>
          <w:color w:val="0D0D0D" w:themeColor="text1" w:themeTint="F2"/>
        </w:rPr>
        <w:t>Metni”nin</w:t>
      </w:r>
      <w:proofErr w:type="spellEnd"/>
      <w:r w:rsidRPr="00AE2197">
        <w:rPr>
          <w:color w:val="0D0D0D" w:themeColor="text1" w:themeTint="F2"/>
        </w:rPr>
        <w:t xml:space="preserve"> 2. maddesinde belirtilen amaçlar kapsamında hissedarlarımıza, iş ortaklarımıza, grup şirketlerimize</w:t>
      </w:r>
      <w:r>
        <w:rPr>
          <w:color w:val="0D0D0D" w:themeColor="text1" w:themeTint="F2"/>
        </w:rPr>
        <w:t xml:space="preserve">, </w:t>
      </w:r>
      <w:r w:rsidRPr="0060621C">
        <w:rPr>
          <w:color w:val="0D0D0D" w:themeColor="text1" w:themeTint="F2"/>
        </w:rPr>
        <w:t>hizmet aldığımız</w:t>
      </w:r>
      <w:r>
        <w:rPr>
          <w:color w:val="0D0D0D" w:themeColor="text1" w:themeTint="F2"/>
        </w:rPr>
        <w:t>/verdiğimiz</w:t>
      </w:r>
      <w:r w:rsidRPr="0060621C">
        <w:rPr>
          <w:color w:val="0D0D0D" w:themeColor="text1" w:themeTint="F2"/>
        </w:rPr>
        <w:t xml:space="preserve"> kurum ve gerçek/tüzel kişilere </w:t>
      </w:r>
      <w:r>
        <w:rPr>
          <w:color w:val="0D0D0D" w:themeColor="text1" w:themeTint="F2"/>
        </w:rPr>
        <w:t>aktarılabilmektedir</w:t>
      </w:r>
      <w:r w:rsidRPr="00AE2197">
        <w:rPr>
          <w:color w:val="0D0D0D" w:themeColor="text1" w:themeTint="F2"/>
        </w:rPr>
        <w:t xml:space="preserve">. </w:t>
      </w:r>
    </w:p>
    <w:p w14:paraId="7FB570B3" w14:textId="77777777" w:rsidR="0047052A" w:rsidRPr="001D38FE" w:rsidRDefault="0047052A" w:rsidP="0047052A">
      <w:pPr>
        <w:numPr>
          <w:ilvl w:val="0"/>
          <w:numId w:val="1"/>
        </w:numPr>
        <w:spacing w:after="28" w:line="272" w:lineRule="auto"/>
        <w:ind w:right="-12" w:hanging="360"/>
        <w:rPr>
          <w:color w:val="0D0D0D" w:themeColor="text1" w:themeTint="F2"/>
        </w:rPr>
      </w:pPr>
      <w:r>
        <w:rPr>
          <w:color w:val="0D0D0D" w:themeColor="text1" w:themeTint="F2"/>
        </w:rPr>
        <w:t xml:space="preserve">Kişisel verileriniz açık rızanız bulunması halinde gerekli olduğu takdirde; </w:t>
      </w:r>
      <w:r w:rsidRPr="00223E98">
        <w:rPr>
          <w:color w:val="0D0D0D" w:themeColor="text1" w:themeTint="F2"/>
        </w:rPr>
        <w:t>Şirketimizin faaliyet konularını gerçekleştirebilmek amac</w:t>
      </w:r>
      <w:r>
        <w:rPr>
          <w:color w:val="0D0D0D" w:themeColor="text1" w:themeTint="F2"/>
        </w:rPr>
        <w:t xml:space="preserve">ıyla iş birliği içinde olduğu/hizmet aldığı/hizmet verdiği </w:t>
      </w:r>
      <w:r w:rsidRPr="00223E98">
        <w:rPr>
          <w:color w:val="0D0D0D" w:themeColor="text1" w:themeTint="F2"/>
        </w:rPr>
        <w:t>yurtdışı gerçek/tüzel kişiler</w:t>
      </w:r>
      <w:r>
        <w:rPr>
          <w:color w:val="0D0D0D" w:themeColor="text1" w:themeTint="F2"/>
        </w:rPr>
        <w:t>e aktarılabilmektedir.</w:t>
      </w:r>
      <w:r w:rsidRPr="00283119">
        <w:rPr>
          <w:i/>
        </w:rPr>
        <w:t xml:space="preserve"> </w:t>
      </w:r>
      <w:r w:rsidRPr="00283119">
        <w:rPr>
          <w:i/>
          <w:color w:val="0D0D0D" w:themeColor="text1" w:themeTint="F2"/>
        </w:rPr>
        <w:t>(Gerçekleştirmekte olduğumuz alım satım ilişkilerinin en doğru şekilde yürütülmesi, sözleşme süreçlerinin yürütülmesi, iş sürekliliğinin sağlanması/denetimi,</w:t>
      </w:r>
      <w:r w:rsidRPr="00283119">
        <w:rPr>
          <w:color w:val="0D0D0D" w:themeColor="text1" w:themeTint="F2"/>
        </w:rPr>
        <w:t xml:space="preserve"> </w:t>
      </w:r>
      <w:proofErr w:type="spellStart"/>
      <w:r w:rsidRPr="00283119">
        <w:rPr>
          <w:i/>
          <w:color w:val="0D0D0D" w:themeColor="text1" w:themeTint="F2"/>
        </w:rPr>
        <w:t>Mal,hizmet</w:t>
      </w:r>
      <w:proofErr w:type="spellEnd"/>
      <w:r w:rsidRPr="00283119">
        <w:rPr>
          <w:i/>
          <w:color w:val="0D0D0D" w:themeColor="text1" w:themeTint="F2"/>
        </w:rPr>
        <w:t>, üretim ve operasyon süreçlerinin yürütülmesi Lojistik faaliyetlerinin yürütülmesi, Mal / hizmet teslimi, satın alım/satış sonrası destek süreçlerinin yürütülmesi</w:t>
      </w:r>
      <w:r>
        <w:rPr>
          <w:i/>
          <w:color w:val="0D0D0D" w:themeColor="text1" w:themeTint="F2"/>
        </w:rPr>
        <w:t>,</w:t>
      </w:r>
      <w:r w:rsidRPr="00283119">
        <w:rPr>
          <w:i/>
          <w:color w:val="0D0D0D" w:themeColor="text1" w:themeTint="F2"/>
        </w:rPr>
        <w:t>)</w:t>
      </w:r>
    </w:p>
    <w:p w14:paraId="6EB16E9F" w14:textId="77777777" w:rsidR="0047052A" w:rsidRPr="001D38FE" w:rsidRDefault="0047052A" w:rsidP="0047052A">
      <w:pPr>
        <w:pStyle w:val="ListeParagraf"/>
        <w:numPr>
          <w:ilvl w:val="0"/>
          <w:numId w:val="1"/>
        </w:numPr>
        <w:rPr>
          <w:color w:val="0D0D0D" w:themeColor="text1" w:themeTint="F2"/>
        </w:rPr>
      </w:pPr>
      <w:r w:rsidRPr="001D38FE">
        <w:rPr>
          <w:color w:val="0D0D0D" w:themeColor="text1" w:themeTint="F2"/>
        </w:rPr>
        <w:t xml:space="preserve">Kişisel verileriniz ; kullanılan elektronik ve yazılım sistemlerine ait altyapı </w:t>
      </w:r>
      <w:proofErr w:type="spellStart"/>
      <w:r w:rsidRPr="001D38FE">
        <w:rPr>
          <w:color w:val="0D0D0D" w:themeColor="text1" w:themeTint="F2"/>
        </w:rPr>
        <w:t>sunucularının,yurt</w:t>
      </w:r>
      <w:proofErr w:type="spellEnd"/>
      <w:r w:rsidRPr="001D38FE">
        <w:rPr>
          <w:color w:val="0D0D0D" w:themeColor="text1" w:themeTint="F2"/>
        </w:rPr>
        <w:t xml:space="preserve"> dışında olması halinde sunucuların bulunduğu yabancı ülkelere aktarılabilecektir </w:t>
      </w:r>
      <w:r w:rsidRPr="00750960">
        <w:rPr>
          <w:i/>
          <w:color w:val="0D0D0D" w:themeColor="text1" w:themeTint="F2"/>
        </w:rPr>
        <w:t>(İşletim sistemleri ve bilgisayar programlarının veri tabanlarının oluşturulması, program işlerliğinin sağlanması, bulut hizmetinin sağlanması)</w:t>
      </w:r>
    </w:p>
    <w:p w14:paraId="27EDC3AC" w14:textId="77777777" w:rsidR="0047052A" w:rsidRDefault="0047052A" w:rsidP="0047052A">
      <w:pPr>
        <w:spacing w:after="28" w:line="272" w:lineRule="auto"/>
        <w:ind w:left="1413" w:right="-12" w:firstLine="0"/>
        <w:rPr>
          <w:color w:val="0D0D0D" w:themeColor="text1" w:themeTint="F2"/>
        </w:rPr>
      </w:pPr>
    </w:p>
    <w:p w14:paraId="67786557" w14:textId="77777777" w:rsidR="0047052A" w:rsidRPr="00AE2197" w:rsidRDefault="0047052A" w:rsidP="0047052A">
      <w:pPr>
        <w:spacing w:after="28" w:line="272" w:lineRule="auto"/>
        <w:ind w:left="1413" w:right="-12" w:firstLine="0"/>
        <w:rPr>
          <w:color w:val="0D0D0D" w:themeColor="text1" w:themeTint="F2"/>
        </w:rPr>
      </w:pPr>
    </w:p>
    <w:p w14:paraId="10D49BDE" w14:textId="77777777" w:rsidR="0047052A" w:rsidRDefault="0047052A" w:rsidP="0047052A">
      <w:pPr>
        <w:pStyle w:val="Balk1"/>
        <w:ind w:left="705" w:hanging="360"/>
      </w:pPr>
      <w:r>
        <w:t xml:space="preserve">KİŞİSEL VERİLERİN TOPLAMANMA YÖNTEMİ ve HUKUKİ SEBEBİ </w:t>
      </w:r>
      <w:r w:rsidRPr="00890358">
        <w:t xml:space="preserve"> </w:t>
      </w:r>
    </w:p>
    <w:p w14:paraId="476C3E48" w14:textId="77777777" w:rsidR="0047052A" w:rsidRDefault="0047052A" w:rsidP="0047052A">
      <w:pPr>
        <w:spacing w:after="144"/>
        <w:ind w:left="355"/>
      </w:pPr>
      <w:r>
        <w:t xml:space="preserve">Kişisel verileriniz, sözleşmeler, internet sitesi, E-Ticaret üyelik sözleşmesi, bilgi formları, tedarikçiler, müşteriler ve iş ortaklarımızdan gelen yazılı, sözlü ve dijital bildirimler, çağrı merkezleri veya ilgili birimlerde yüz yüze veya diğer iletişim kanallarıyla görüşmeler ve </w:t>
      </w:r>
      <w:r>
        <w:lastRenderedPageBreak/>
        <w:t xml:space="preserve">burada sayılanlarla sınırlı olmamak üzere sözlü, yazılı veya elektronik kanallar aracılığı ile toplanmakta ve 6698 sayılı kanunun 5. ve 6. maddelerinde yer alan veri işleme şartlarına dayanarak ve bu şartlara uygun şekilde işlenmektedir. </w:t>
      </w:r>
    </w:p>
    <w:p w14:paraId="1E9E378F" w14:textId="77777777" w:rsidR="0047052A" w:rsidRDefault="0047052A" w:rsidP="0047052A">
      <w:pPr>
        <w:pStyle w:val="Balk1"/>
        <w:ind w:left="705" w:hanging="360"/>
      </w:pPr>
      <w:r>
        <w:t xml:space="preserve">İLGİLİ KİŞİLERİN 11. MADDEDE BELİRTİLEN HAKLARI </w:t>
      </w:r>
      <w:r w:rsidRPr="00EE0671">
        <w:t xml:space="preserve"> </w:t>
      </w:r>
    </w:p>
    <w:p w14:paraId="36C635E7" w14:textId="77777777" w:rsidR="0047052A" w:rsidRDefault="0047052A" w:rsidP="0047052A">
      <w:pPr>
        <w:spacing w:after="130"/>
        <w:ind w:left="355"/>
      </w:pPr>
      <w:r>
        <w:t>6698 sayılı Kanunun 11. maddesi gereğince her ilgili kişi; Şirketimizin yukarıda belirtilen adresine</w:t>
      </w:r>
      <w:r>
        <w:rPr>
          <w:color w:val="FF0000"/>
        </w:rPr>
        <w:t xml:space="preserve"> </w:t>
      </w:r>
      <w:r>
        <w:t xml:space="preserve">göndereceği ihtarname ile veya kimlik ibraz ederek şahsen başvuru yöntemiyle başvuruda bulunarak; </w:t>
      </w:r>
    </w:p>
    <w:p w14:paraId="6D0EA74C" w14:textId="77777777" w:rsidR="0047052A" w:rsidRDefault="0047052A" w:rsidP="0047052A">
      <w:pPr>
        <w:numPr>
          <w:ilvl w:val="0"/>
          <w:numId w:val="2"/>
        </w:numPr>
        <w:spacing w:after="133"/>
        <w:ind w:hanging="260"/>
      </w:pPr>
      <w:r>
        <w:t xml:space="preserve">Kişisel veri işlenip işlenmediğini öğrenme,  </w:t>
      </w:r>
    </w:p>
    <w:p w14:paraId="6634FA48" w14:textId="77777777" w:rsidR="0047052A" w:rsidRDefault="0047052A" w:rsidP="0047052A">
      <w:pPr>
        <w:numPr>
          <w:ilvl w:val="0"/>
          <w:numId w:val="2"/>
        </w:numPr>
        <w:ind w:hanging="260"/>
      </w:pPr>
      <w:r>
        <w:t xml:space="preserve">Kişisel verileri işlenmişse buna ilişkin bilgi talep etme,  </w:t>
      </w:r>
    </w:p>
    <w:p w14:paraId="197276BF" w14:textId="77777777" w:rsidR="0047052A" w:rsidRDefault="0047052A" w:rsidP="0047052A">
      <w:pPr>
        <w:numPr>
          <w:ilvl w:val="0"/>
          <w:numId w:val="2"/>
        </w:numPr>
        <w:spacing w:after="130"/>
        <w:ind w:hanging="260"/>
      </w:pPr>
      <w:r>
        <w:t xml:space="preserve">Kişisel verilerin işlenme amacını ve bunların amacına uygun kullanılıp kullanılmadığını öğrenme,  </w:t>
      </w:r>
    </w:p>
    <w:p w14:paraId="57424804" w14:textId="77777777" w:rsidR="0047052A" w:rsidRDefault="0047052A" w:rsidP="0047052A">
      <w:pPr>
        <w:spacing w:after="133"/>
        <w:ind w:left="355"/>
      </w:pPr>
      <w:r>
        <w:t xml:space="preserve">ç) Yurt içinde veya yurt dışında kişisel verilerin aktarıldığı üçüncü kişileri bilme,  </w:t>
      </w:r>
    </w:p>
    <w:p w14:paraId="24D197FF" w14:textId="77777777" w:rsidR="0047052A" w:rsidRDefault="0047052A" w:rsidP="0047052A">
      <w:pPr>
        <w:numPr>
          <w:ilvl w:val="0"/>
          <w:numId w:val="2"/>
        </w:numPr>
        <w:ind w:hanging="260"/>
      </w:pPr>
      <w:r>
        <w:t xml:space="preserve">Kişisel verilerin eksik veya yanlış işlenmiş olması hâlinde bunların düzeltilmesini isteme,  </w:t>
      </w:r>
    </w:p>
    <w:p w14:paraId="17C0E39C" w14:textId="77777777" w:rsidR="0047052A" w:rsidRDefault="0047052A" w:rsidP="0047052A">
      <w:pPr>
        <w:numPr>
          <w:ilvl w:val="0"/>
          <w:numId w:val="2"/>
        </w:numPr>
        <w:ind w:hanging="260"/>
      </w:pPr>
      <w:r>
        <w:t xml:space="preserve">6698 sayılı Kanun’un 7. maddesinde öngörülen şartlar çerçevesinde kişisel verilerin silinmesini veya yok edilmesini isteme,  </w:t>
      </w:r>
    </w:p>
    <w:p w14:paraId="5DE8A692" w14:textId="77777777" w:rsidR="0047052A" w:rsidRDefault="0047052A" w:rsidP="0047052A">
      <w:pPr>
        <w:numPr>
          <w:ilvl w:val="0"/>
          <w:numId w:val="2"/>
        </w:numPr>
        <w:ind w:hanging="260"/>
      </w:pPr>
      <w:r>
        <w:t xml:space="preserve">(d) ve (e) bentleri uyarınca yapılan işlemlerin, kişisel verilerin aktarıldığı üçüncü kişilere bildirilmesini isteme,  </w:t>
      </w:r>
    </w:p>
    <w:p w14:paraId="414B1325" w14:textId="77777777" w:rsidR="0047052A" w:rsidRDefault="0047052A" w:rsidP="0047052A">
      <w:pPr>
        <w:numPr>
          <w:ilvl w:val="0"/>
          <w:numId w:val="2"/>
        </w:numPr>
        <w:spacing w:after="130"/>
        <w:ind w:hanging="260"/>
      </w:pPr>
      <w:r>
        <w:t xml:space="preserve">İşlenen verilerin münhasıran otomatik sistemler vasıtasıyla analiz edilmesi suretiyle kişinin kendisi aleyhine bir sonucun ortaya çıkmasına itiraz etme,  </w:t>
      </w:r>
    </w:p>
    <w:p w14:paraId="782A3FB0" w14:textId="77777777" w:rsidR="0047052A" w:rsidRDefault="0047052A" w:rsidP="0047052A">
      <w:pPr>
        <w:ind w:left="355"/>
      </w:pPr>
      <w:r>
        <w:t>ğ) Kişisel verilerin kanuna aykırı olarak işlenmesi sebebiyle zarara uğraması hâlinde zararın giderilmesini talep etme,  haklarına sahiptir.</w:t>
      </w:r>
      <w:r>
        <w:rPr>
          <w:b/>
        </w:rPr>
        <w:t xml:space="preserve"> </w:t>
      </w:r>
    </w:p>
    <w:p w14:paraId="07DA4D8F" w14:textId="77777777" w:rsidR="0047052A" w:rsidRDefault="0047052A" w:rsidP="0047052A">
      <w:pPr>
        <w:spacing w:after="119"/>
        <w:ind w:left="355"/>
      </w:pPr>
      <w:r>
        <w:t xml:space="preserve">Yukarıda belirtilen hakların kullanılacağı iletişim başvuru kanallarımız ve yöntem, internet sitemizde veri sorumlusuna başvuru formunda ayrıntılarıyla düzenlenmiştir. Tarafımıza iletilen başvurular, talebin niteliğine göre talebin Şirketimize ulaştığı tarihten itibaren en geç 30 (otuz) gün içerisinde yanıtlandırılmaktadır. Değerlendirme ve karar verme işleminin ayrıca bir maliyeti gerektirmesi durumunda Kişisel Verileri Koruma Kurulu tarafından belirlenen tarifedeki ücret esas alınacaktır. </w:t>
      </w:r>
    </w:p>
    <w:p w14:paraId="5CDE1BEC" w14:textId="3A5AC790" w:rsidR="0047052A" w:rsidRDefault="0047052A" w:rsidP="0047052A">
      <w:r>
        <w:t xml:space="preserve">Genel aydınlatma metnimize ve başvuru formuna </w:t>
      </w:r>
      <w:r>
        <w:rPr>
          <w:b/>
        </w:rPr>
        <w:t>www.kimbcf</w:t>
      </w:r>
      <w:r w:rsidRPr="0094768C">
        <w:rPr>
          <w:b/>
        </w:rPr>
        <w:t>.com</w:t>
      </w:r>
      <w:r w:rsidRPr="0094768C">
        <w:t xml:space="preserve"> </w:t>
      </w:r>
      <w:r>
        <w:t xml:space="preserve">internet adresimizden ulaşabilirsiniz. </w:t>
      </w:r>
    </w:p>
    <w:p w14:paraId="4FE216AF" w14:textId="77777777" w:rsidR="0047052A" w:rsidRPr="00890358" w:rsidRDefault="0047052A" w:rsidP="0047052A">
      <w:pPr>
        <w:ind w:left="345" w:firstLine="0"/>
      </w:pPr>
      <w:r w:rsidRPr="00974F68">
        <w:t xml:space="preserve">Yukarıdaki Aydınlatma </w:t>
      </w:r>
      <w:proofErr w:type="spellStart"/>
      <w:r w:rsidRPr="00974F68">
        <w:t>Metni’nin</w:t>
      </w:r>
      <w:proofErr w:type="spellEnd"/>
      <w:r w:rsidRPr="00974F68">
        <w:t xml:space="preserve"> tamamını okudum anladım, 2. Maddede belirtilen amaç ve kapsamlar dahilinde verilerimin işlenmesine ve yurtdışı  da dâhil olmak üzere 3.</w:t>
      </w:r>
      <w:r w:rsidRPr="00890358">
        <w:t xml:space="preserve"> Maddede belirtilen gerçek /tüzel kişi, kurum ve kuruluşlara aktarılmasına açık rıza gösteriyorum.</w:t>
      </w:r>
    </w:p>
    <w:p w14:paraId="2F8D0B45" w14:textId="77777777" w:rsidR="0047052A" w:rsidRDefault="0047052A" w:rsidP="0047052A">
      <w:pPr>
        <w:ind w:left="345" w:firstLine="0"/>
      </w:pPr>
      <w:r w:rsidRPr="00890358">
        <w:t>Müşteri/Yetkilisi</w:t>
      </w:r>
      <w:r w:rsidRPr="00890358">
        <w:tab/>
        <w:t>:</w:t>
      </w:r>
    </w:p>
    <w:p w14:paraId="50F62BC9" w14:textId="77777777" w:rsidR="0047052A" w:rsidRDefault="0047052A" w:rsidP="0047052A">
      <w:r w:rsidRPr="00890358">
        <w:tab/>
      </w:r>
      <w:r>
        <w:t xml:space="preserve"> </w:t>
      </w:r>
      <w:r w:rsidRPr="00890358">
        <w:t>İmza</w:t>
      </w:r>
      <w:r w:rsidRPr="00890358">
        <w:tab/>
        <w:t>:</w:t>
      </w:r>
    </w:p>
    <w:p w14:paraId="518E353C" w14:textId="77777777" w:rsidR="0047052A" w:rsidRDefault="0047052A"/>
    <w:sectPr w:rsidR="004705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25C"/>
    <w:multiLevelType w:val="hybridMultilevel"/>
    <w:tmpl w:val="12825952"/>
    <w:lvl w:ilvl="0" w:tplc="F2BE26AE">
      <w:start w:val="2"/>
      <w:numFmt w:val="decimal"/>
      <w:pStyle w:val="Balk1"/>
      <w:lvlText w:val="%1."/>
      <w:lvlJc w:val="left"/>
      <w:pPr>
        <w:ind w:left="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1" w:tplc="65F873BC">
      <w:start w:val="1"/>
      <w:numFmt w:val="lowerLetter"/>
      <w:lvlText w:val="%2"/>
      <w:lvlJc w:val="left"/>
      <w:pPr>
        <w:ind w:left="108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2" w:tplc="8F10ECA6">
      <w:start w:val="1"/>
      <w:numFmt w:val="lowerRoman"/>
      <w:lvlText w:val="%3"/>
      <w:lvlJc w:val="left"/>
      <w:pPr>
        <w:ind w:left="180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3" w:tplc="28E08CEA">
      <w:start w:val="1"/>
      <w:numFmt w:val="decimal"/>
      <w:lvlText w:val="%4"/>
      <w:lvlJc w:val="left"/>
      <w:pPr>
        <w:ind w:left="252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4" w:tplc="561E1874">
      <w:start w:val="1"/>
      <w:numFmt w:val="lowerLetter"/>
      <w:lvlText w:val="%5"/>
      <w:lvlJc w:val="left"/>
      <w:pPr>
        <w:ind w:left="324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5" w:tplc="7FF2F2CA">
      <w:start w:val="1"/>
      <w:numFmt w:val="lowerRoman"/>
      <w:lvlText w:val="%6"/>
      <w:lvlJc w:val="left"/>
      <w:pPr>
        <w:ind w:left="396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6" w:tplc="CF6AAD98">
      <w:start w:val="1"/>
      <w:numFmt w:val="decimal"/>
      <w:lvlText w:val="%7"/>
      <w:lvlJc w:val="left"/>
      <w:pPr>
        <w:ind w:left="468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7" w:tplc="240A112C">
      <w:start w:val="1"/>
      <w:numFmt w:val="lowerLetter"/>
      <w:lvlText w:val="%8"/>
      <w:lvlJc w:val="left"/>
      <w:pPr>
        <w:ind w:left="540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8" w:tplc="426219D6">
      <w:start w:val="1"/>
      <w:numFmt w:val="lowerRoman"/>
      <w:lvlText w:val="%9"/>
      <w:lvlJc w:val="left"/>
      <w:pPr>
        <w:ind w:left="6120"/>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abstractNum>
  <w:abstractNum w:abstractNumId="1" w15:restartNumberingAfterBreak="0">
    <w:nsid w:val="16E87D1F"/>
    <w:multiLevelType w:val="hybridMultilevel"/>
    <w:tmpl w:val="9EC091D4"/>
    <w:lvl w:ilvl="0" w:tplc="163E9582">
      <w:start w:val="1"/>
      <w:numFmt w:val="bullet"/>
      <w:lvlText w:val="•"/>
      <w:lvlJc w:val="left"/>
      <w:pPr>
        <w:ind w:left="1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D2BCB8">
      <w:start w:val="1"/>
      <w:numFmt w:val="bullet"/>
      <w:lvlText w:val="o"/>
      <w:lvlJc w:val="left"/>
      <w:pPr>
        <w:ind w:left="1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E4AA22">
      <w:start w:val="1"/>
      <w:numFmt w:val="bullet"/>
      <w:lvlText w:val="▪"/>
      <w:lvlJc w:val="left"/>
      <w:pPr>
        <w:ind w:left="2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621606">
      <w:start w:val="1"/>
      <w:numFmt w:val="bullet"/>
      <w:lvlText w:val="•"/>
      <w:lvlJc w:val="left"/>
      <w:pPr>
        <w:ind w:left="3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A2BF22">
      <w:start w:val="1"/>
      <w:numFmt w:val="bullet"/>
      <w:lvlText w:val="o"/>
      <w:lvlJc w:val="left"/>
      <w:pPr>
        <w:ind w:left="3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3267BE">
      <w:start w:val="1"/>
      <w:numFmt w:val="bullet"/>
      <w:lvlText w:val="▪"/>
      <w:lvlJc w:val="left"/>
      <w:pPr>
        <w:ind w:left="4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3CE898">
      <w:start w:val="1"/>
      <w:numFmt w:val="bullet"/>
      <w:lvlText w:val="•"/>
      <w:lvlJc w:val="left"/>
      <w:pPr>
        <w:ind w:left="5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50A9B6">
      <w:start w:val="1"/>
      <w:numFmt w:val="bullet"/>
      <w:lvlText w:val="o"/>
      <w:lvlJc w:val="left"/>
      <w:pPr>
        <w:ind w:left="6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1065CC">
      <w:start w:val="1"/>
      <w:numFmt w:val="bullet"/>
      <w:lvlText w:val="▪"/>
      <w:lvlJc w:val="left"/>
      <w:pPr>
        <w:ind w:left="6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B86461"/>
    <w:multiLevelType w:val="hybridMultilevel"/>
    <w:tmpl w:val="62EC4DA6"/>
    <w:lvl w:ilvl="0" w:tplc="6428AB6A">
      <w:start w:val="1"/>
      <w:numFmt w:val="lowerLetter"/>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27A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88F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D0FA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269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84D3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365B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CCF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A1A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51280757">
    <w:abstractNumId w:val="1"/>
  </w:num>
  <w:num w:numId="2" w16cid:durableId="1731922697">
    <w:abstractNumId w:val="2"/>
  </w:num>
  <w:num w:numId="3" w16cid:durableId="10357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2A"/>
    <w:rsid w:val="0047052A"/>
    <w:rsid w:val="00C65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11A5323"/>
  <w15:chartTrackingRefBased/>
  <w15:docId w15:val="{E31760A9-EA14-E14D-A77C-8DD8078F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52A"/>
    <w:pPr>
      <w:spacing w:after="88" w:line="269" w:lineRule="auto"/>
      <w:ind w:left="370" w:hanging="10"/>
      <w:jc w:val="both"/>
    </w:pPr>
    <w:rPr>
      <w:rFonts w:ascii="Times New Roman" w:eastAsia="Times New Roman" w:hAnsi="Times New Roman" w:cs="Times New Roman"/>
      <w:color w:val="000000"/>
      <w:kern w:val="0"/>
      <w:szCs w:val="22"/>
      <w:lang w:eastAsia="tr-TR"/>
      <w14:ligatures w14:val="none"/>
    </w:rPr>
  </w:style>
  <w:style w:type="paragraph" w:styleId="Balk1">
    <w:name w:val="heading 1"/>
    <w:next w:val="Normal"/>
    <w:link w:val="Balk1Char"/>
    <w:uiPriority w:val="9"/>
    <w:unhideWhenUsed/>
    <w:qFormat/>
    <w:rsid w:val="0047052A"/>
    <w:pPr>
      <w:keepNext/>
      <w:keepLines/>
      <w:numPr>
        <w:numId w:val="3"/>
      </w:numPr>
      <w:spacing w:line="259" w:lineRule="auto"/>
      <w:ind w:left="367" w:hanging="10"/>
      <w:outlineLvl w:val="0"/>
    </w:pPr>
    <w:rPr>
      <w:rFonts w:ascii="Times New Roman" w:eastAsia="Times New Roman" w:hAnsi="Times New Roman" w:cs="Times New Roman"/>
      <w:b/>
      <w:color w:val="C00000"/>
      <w:kern w:val="0"/>
      <w:szCs w:val="22"/>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052A"/>
    <w:rPr>
      <w:rFonts w:ascii="Times New Roman" w:eastAsia="Times New Roman" w:hAnsi="Times New Roman" w:cs="Times New Roman"/>
      <w:b/>
      <w:color w:val="C00000"/>
      <w:kern w:val="0"/>
      <w:szCs w:val="22"/>
      <w:lang w:eastAsia="tr-TR"/>
      <w14:ligatures w14:val="none"/>
    </w:rPr>
  </w:style>
  <w:style w:type="table" w:customStyle="1" w:styleId="TableGrid">
    <w:name w:val="TableGrid"/>
    <w:rsid w:val="0047052A"/>
    <w:rPr>
      <w:rFonts w:eastAsiaTheme="minorEastAsia"/>
      <w:kern w:val="0"/>
      <w:sz w:val="22"/>
      <w:szCs w:val="22"/>
      <w:lang w:eastAsia="tr-TR"/>
      <w14:ligatures w14:val="none"/>
    </w:rPr>
    <w:tblPr>
      <w:tblCellMar>
        <w:top w:w="0" w:type="dxa"/>
        <w:left w:w="0" w:type="dxa"/>
        <w:bottom w:w="0" w:type="dxa"/>
        <w:right w:w="0" w:type="dxa"/>
      </w:tblCellMar>
    </w:tblPr>
  </w:style>
  <w:style w:type="character" w:styleId="Kpr">
    <w:name w:val="Hyperlink"/>
    <w:basedOn w:val="VarsaylanParagrafYazTipi"/>
    <w:uiPriority w:val="99"/>
    <w:unhideWhenUsed/>
    <w:rsid w:val="0047052A"/>
    <w:rPr>
      <w:color w:val="0563C1" w:themeColor="hyperlink"/>
      <w:u w:val="single"/>
    </w:rPr>
  </w:style>
  <w:style w:type="paragraph" w:styleId="ListeParagraf">
    <w:name w:val="List Paragraph"/>
    <w:basedOn w:val="Normal"/>
    <w:uiPriority w:val="34"/>
    <w:qFormat/>
    <w:rsid w:val="00470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mbc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1406</Words>
  <Characters>8016</Characters>
  <Application>Microsoft Office Word</Application>
  <DocSecurity>0</DocSecurity>
  <Lines>66</Lines>
  <Paragraphs>18</Paragraphs>
  <ScaleCrop>false</ScaleCrop>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hasan.kucukusta@naksan.com</dc:creator>
  <cp:keywords/>
  <dc:description/>
  <cp:lastModifiedBy>hasan.kucukusta@naksan.com</cp:lastModifiedBy>
  <cp:revision>2</cp:revision>
  <dcterms:created xsi:type="dcterms:W3CDTF">2023-03-27T08:20:00Z</dcterms:created>
  <dcterms:modified xsi:type="dcterms:W3CDTF">2023-03-27T08:41:00Z</dcterms:modified>
</cp:coreProperties>
</file>